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3A413" w14:textId="77777777" w:rsidR="005339E9" w:rsidRDefault="00D52B82" w:rsidP="005339E9">
      <w:r>
        <w:rPr>
          <w:noProof/>
        </w:rPr>
        <w:object w:dxaOrig="2460" w:dyaOrig="1560" w14:anchorId="503DF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4.35pt;height:52.35pt;mso-width-percent:0;mso-height-percent:0;mso-width-percent:0;mso-height-percent:0" o:ole="">
            <v:imagedata r:id="rId7" o:title=""/>
          </v:shape>
          <o:OLEObject Type="Embed" ProgID="PBrush" ShapeID="_x0000_i1025" DrawAspect="Content" ObjectID="_1624289030" r:id="rId8"/>
        </w:object>
      </w:r>
    </w:p>
    <w:p w14:paraId="6D8A5E91" w14:textId="77777777" w:rsidR="005339E9" w:rsidRDefault="005339E9" w:rsidP="005339E9"/>
    <w:p w14:paraId="705ACF91" w14:textId="77777777" w:rsidR="005339E9" w:rsidRDefault="005339E9" w:rsidP="005339E9">
      <w:pPr>
        <w:pStyle w:val="StyleFICHEBlancEncadrementTraitspleinsdoublesAutomati"/>
        <w:shd w:val="clear" w:color="auto" w:fill="333333"/>
      </w:pPr>
    </w:p>
    <w:p w14:paraId="66D9E748" w14:textId="77777777" w:rsidR="005339E9" w:rsidRDefault="005339E9" w:rsidP="005339E9">
      <w:pPr>
        <w:pStyle w:val="StyleFICHEBlancEncadrementTraitspleinsdoublesAutomati"/>
        <w:shd w:val="clear" w:color="auto" w:fill="333333"/>
      </w:pPr>
      <w:r>
        <w:t>rÉsumÉ descriptif de la certification (fiche rÉpertoire)</w:t>
      </w:r>
    </w:p>
    <w:p w14:paraId="508AADDD" w14:textId="77777777" w:rsidR="005339E9" w:rsidRDefault="005339E9" w:rsidP="005339E9">
      <w:pPr>
        <w:pStyle w:val="StyleFICHEBlancEncadrementTraitspleinsdoublesAutomati"/>
        <w:shd w:val="clear" w:color="auto" w:fill="333333"/>
      </w:pPr>
    </w:p>
    <w:p w14:paraId="733CE906" w14:textId="77777777" w:rsidR="005339E9" w:rsidRDefault="005339E9" w:rsidP="005339E9"/>
    <w:p w14:paraId="02C4810C" w14:textId="77777777" w:rsidR="005339E9" w:rsidRDefault="005339E9" w:rsidP="005339E9"/>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7796"/>
      </w:tblGrid>
      <w:tr w:rsidR="005339E9" w14:paraId="11D1C96E" w14:textId="77777777" w:rsidTr="00786F89">
        <w:tc>
          <w:tcPr>
            <w:tcW w:w="2093" w:type="dxa"/>
            <w:tcBorders>
              <w:top w:val="single" w:sz="4" w:space="0" w:color="auto"/>
              <w:bottom w:val="single" w:sz="4" w:space="0" w:color="auto"/>
              <w:right w:val="single" w:sz="4" w:space="0" w:color="auto"/>
            </w:tcBorders>
            <w:shd w:val="clear" w:color="auto" w:fill="003366"/>
          </w:tcPr>
          <w:p w14:paraId="47975232" w14:textId="77777777" w:rsidR="005339E9" w:rsidRDefault="005339E9" w:rsidP="00786F89">
            <w:pPr>
              <w:rPr>
                <w:bCs/>
              </w:rPr>
            </w:pPr>
            <w:r>
              <w:rPr>
                <w:b/>
                <w:color w:val="FFFFFF"/>
              </w:rPr>
              <w:t>Intitulé (cadre 1)</w:t>
            </w:r>
          </w:p>
        </w:tc>
        <w:tc>
          <w:tcPr>
            <w:tcW w:w="7796" w:type="dxa"/>
            <w:tcBorders>
              <w:top w:val="nil"/>
              <w:left w:val="single" w:sz="4" w:space="0" w:color="auto"/>
              <w:bottom w:val="single" w:sz="4" w:space="0" w:color="auto"/>
              <w:right w:val="nil"/>
            </w:tcBorders>
          </w:tcPr>
          <w:p w14:paraId="133921C9" w14:textId="77777777" w:rsidR="005339E9" w:rsidRDefault="005339E9" w:rsidP="00786F89">
            <w:pPr>
              <w:rPr>
                <w:bCs/>
              </w:rPr>
            </w:pPr>
          </w:p>
        </w:tc>
      </w:tr>
      <w:tr w:rsidR="005339E9" w14:paraId="1596A97F" w14:textId="77777777" w:rsidTr="00786F89">
        <w:tc>
          <w:tcPr>
            <w:tcW w:w="9889" w:type="dxa"/>
            <w:gridSpan w:val="2"/>
            <w:tcBorders>
              <w:top w:val="single" w:sz="4" w:space="0" w:color="auto"/>
              <w:bottom w:val="single" w:sz="4" w:space="0" w:color="auto"/>
            </w:tcBorders>
          </w:tcPr>
          <w:p w14:paraId="38293749" w14:textId="77777777" w:rsidR="005339E9" w:rsidRPr="00DB0B46" w:rsidRDefault="005339E9" w:rsidP="00786F89">
            <w:pPr>
              <w:rPr>
                <w:b/>
                <w:bCs/>
              </w:rPr>
            </w:pPr>
            <w:r w:rsidRPr="00DB0B46">
              <w:rPr>
                <w:b/>
                <w:bCs/>
              </w:rPr>
              <w:t>Licence Professionnelle mention Gestion et développement des organisations, des services sportifs et de loisirs</w:t>
            </w:r>
          </w:p>
          <w:p w14:paraId="203AB972" w14:textId="77777777" w:rsidR="005339E9" w:rsidRDefault="005339E9" w:rsidP="00786F89">
            <w:pPr>
              <w:rPr>
                <w:b/>
                <w:bCs/>
              </w:rPr>
            </w:pPr>
          </w:p>
          <w:p w14:paraId="07E920A9" w14:textId="77777777" w:rsidR="005339E9" w:rsidRPr="00DB0B46" w:rsidRDefault="005339E9" w:rsidP="00786F89">
            <w:pPr>
              <w:rPr>
                <w:b/>
                <w:bCs/>
                <w:strike/>
                <w:color w:val="00B050"/>
              </w:rPr>
            </w:pPr>
          </w:p>
        </w:tc>
      </w:tr>
    </w:tbl>
    <w:p w14:paraId="4FF12628" w14:textId="77777777" w:rsidR="005339E9" w:rsidRDefault="005339E9" w:rsidP="005339E9"/>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678"/>
      </w:tblGrid>
      <w:tr w:rsidR="005339E9" w14:paraId="78D3B5BE" w14:textId="77777777" w:rsidTr="00786F89">
        <w:trPr>
          <w:trHeight w:val="245"/>
        </w:trPr>
        <w:tc>
          <w:tcPr>
            <w:tcW w:w="5211" w:type="dxa"/>
            <w:tcBorders>
              <w:right w:val="single" w:sz="4" w:space="0" w:color="auto"/>
            </w:tcBorders>
            <w:shd w:val="clear" w:color="auto" w:fill="003366"/>
          </w:tcPr>
          <w:p w14:paraId="7151AF22" w14:textId="77777777" w:rsidR="005339E9" w:rsidRDefault="005339E9" w:rsidP="00786F89">
            <w:pPr>
              <w:rPr>
                <w:bCs/>
              </w:rPr>
            </w:pPr>
            <w:r>
              <w:rPr>
                <w:b/>
                <w:color w:val="FFFFFF"/>
              </w:rPr>
              <w:t>(</w:t>
            </w:r>
            <w:proofErr w:type="gramStart"/>
            <w:r>
              <w:rPr>
                <w:b/>
                <w:color w:val="FFFFFF"/>
              </w:rPr>
              <w:t>cadre</w:t>
            </w:r>
            <w:proofErr w:type="gramEnd"/>
            <w:r>
              <w:rPr>
                <w:b/>
                <w:color w:val="FFFFFF"/>
              </w:rPr>
              <w:t xml:space="preserve"> 2) Autorité responsable de la certification</w:t>
            </w:r>
          </w:p>
        </w:tc>
        <w:tc>
          <w:tcPr>
            <w:tcW w:w="4678" w:type="dxa"/>
            <w:tcBorders>
              <w:left w:val="single" w:sz="4" w:space="0" w:color="auto"/>
            </w:tcBorders>
            <w:shd w:val="clear" w:color="auto" w:fill="003366"/>
          </w:tcPr>
          <w:p w14:paraId="65B8AD0D" w14:textId="77777777" w:rsidR="005339E9" w:rsidRDefault="005339E9" w:rsidP="00786F89">
            <w:pPr>
              <w:rPr>
                <w:bCs/>
              </w:rPr>
            </w:pPr>
            <w:r>
              <w:rPr>
                <w:b/>
                <w:color w:val="FFFFFF"/>
              </w:rPr>
              <w:t>Qualité du(es) signataire(s) de la certification (cadre 3)</w:t>
            </w:r>
          </w:p>
        </w:tc>
      </w:tr>
      <w:tr w:rsidR="005339E9" w14:paraId="49E97967" w14:textId="77777777" w:rsidTr="00786F89">
        <w:trPr>
          <w:trHeight w:val="245"/>
        </w:trPr>
        <w:tc>
          <w:tcPr>
            <w:tcW w:w="5211" w:type="dxa"/>
            <w:tcBorders>
              <w:right w:val="single" w:sz="4" w:space="0" w:color="auto"/>
            </w:tcBorders>
          </w:tcPr>
          <w:p w14:paraId="6CF03B0C" w14:textId="77777777" w:rsidR="005339E9" w:rsidRPr="00423A94" w:rsidRDefault="005339E9" w:rsidP="00786F89">
            <w:pPr>
              <w:tabs>
                <w:tab w:val="left" w:pos="360"/>
                <w:tab w:val="right" w:pos="9109"/>
              </w:tabs>
              <w:ind w:right="170"/>
              <w:rPr>
                <w:color w:val="2E74B5"/>
                <w:sz w:val="22"/>
                <w:szCs w:val="22"/>
              </w:rPr>
            </w:pPr>
            <w:r w:rsidRPr="00423A94">
              <w:rPr>
                <w:bCs/>
                <w:color w:val="2E74B5"/>
              </w:rPr>
              <w:t xml:space="preserve">Sera complété par la DGESIP afin d'indiquer les universités/établissements accréditées et/ou habilités à délivrer la mention </w:t>
            </w:r>
          </w:p>
          <w:p w14:paraId="57163378" w14:textId="77777777" w:rsidR="005339E9" w:rsidRPr="00112FE8" w:rsidRDefault="005339E9" w:rsidP="00786F89">
            <w:pPr>
              <w:rPr>
                <w:bCs/>
                <w:color w:val="FF0000"/>
              </w:rPr>
            </w:pPr>
          </w:p>
          <w:p w14:paraId="09C16308" w14:textId="77777777" w:rsidR="005339E9" w:rsidRDefault="005339E9" w:rsidP="00786F89">
            <w:pPr>
              <w:rPr>
                <w:bCs/>
              </w:rPr>
            </w:pPr>
          </w:p>
        </w:tc>
        <w:tc>
          <w:tcPr>
            <w:tcW w:w="4678" w:type="dxa"/>
            <w:tcBorders>
              <w:left w:val="single" w:sz="4" w:space="0" w:color="auto"/>
            </w:tcBorders>
          </w:tcPr>
          <w:p w14:paraId="5B00D49D" w14:textId="77777777" w:rsidR="005339E9" w:rsidRDefault="005339E9" w:rsidP="00786F89">
            <w:pPr>
              <w:tabs>
                <w:tab w:val="left" w:pos="360"/>
                <w:tab w:val="right" w:pos="9109"/>
              </w:tabs>
              <w:ind w:right="170"/>
              <w:rPr>
                <w:bCs/>
              </w:rPr>
            </w:pPr>
            <w:r w:rsidRPr="00112FE8">
              <w:rPr>
                <w:color w:val="FF0000"/>
                <w:sz w:val="22"/>
                <w:szCs w:val="22"/>
              </w:rPr>
              <w:t>Recteur de l’académie, chancelier des universités ; Président de l’université</w:t>
            </w:r>
            <w:r>
              <w:rPr>
                <w:color w:val="0000FF"/>
                <w:sz w:val="22"/>
                <w:szCs w:val="22"/>
              </w:rPr>
              <w:t xml:space="preserve"> </w:t>
            </w:r>
          </w:p>
        </w:tc>
      </w:tr>
    </w:tbl>
    <w:p w14:paraId="1CE3539D" w14:textId="77777777" w:rsidR="005339E9" w:rsidRDefault="005339E9" w:rsidP="005339E9"/>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944"/>
        <w:gridCol w:w="4945"/>
      </w:tblGrid>
      <w:tr w:rsidR="005339E9" w14:paraId="039C4CAF" w14:textId="77777777" w:rsidTr="00786F89">
        <w:trPr>
          <w:cantSplit/>
        </w:trPr>
        <w:tc>
          <w:tcPr>
            <w:tcW w:w="4944" w:type="dxa"/>
            <w:tcBorders>
              <w:top w:val="single" w:sz="4" w:space="0" w:color="auto"/>
            </w:tcBorders>
            <w:shd w:val="clear" w:color="auto" w:fill="003366"/>
          </w:tcPr>
          <w:p w14:paraId="580B76CA" w14:textId="77777777" w:rsidR="005339E9" w:rsidRDefault="005339E9" w:rsidP="00786F89">
            <w:r>
              <w:rPr>
                <w:b/>
                <w:color w:val="FFFFFF"/>
              </w:rPr>
              <w:t xml:space="preserve">Niveau et/ou domaine </w:t>
            </w:r>
            <w:proofErr w:type="gramStart"/>
            <w:r>
              <w:rPr>
                <w:b/>
                <w:color w:val="FFFFFF"/>
              </w:rPr>
              <w:t>d’activité  (</w:t>
            </w:r>
            <w:proofErr w:type="gramEnd"/>
            <w:r>
              <w:rPr>
                <w:b/>
                <w:color w:val="FFFFFF"/>
              </w:rPr>
              <w:t>cadre 4)</w:t>
            </w:r>
          </w:p>
        </w:tc>
        <w:tc>
          <w:tcPr>
            <w:tcW w:w="4945" w:type="dxa"/>
            <w:tcBorders>
              <w:top w:val="nil"/>
              <w:right w:val="nil"/>
            </w:tcBorders>
            <w:shd w:val="clear" w:color="auto" w:fill="FFFFFF"/>
          </w:tcPr>
          <w:p w14:paraId="4AD90B88" w14:textId="77777777" w:rsidR="005339E9" w:rsidRPr="006C529A" w:rsidRDefault="005339E9" w:rsidP="00786F89">
            <w:pPr>
              <w:rPr>
                <w:color w:val="FF0000"/>
              </w:rPr>
            </w:pPr>
          </w:p>
        </w:tc>
      </w:tr>
      <w:tr w:rsidR="005339E9" w14:paraId="2A298C72" w14:textId="77777777" w:rsidTr="00786F89">
        <w:trPr>
          <w:cantSplit/>
        </w:trPr>
        <w:tc>
          <w:tcPr>
            <w:tcW w:w="9889" w:type="dxa"/>
            <w:gridSpan w:val="2"/>
            <w:tcBorders>
              <w:top w:val="single" w:sz="4" w:space="0" w:color="auto"/>
            </w:tcBorders>
            <w:shd w:val="clear" w:color="auto" w:fill="FFFFFF"/>
          </w:tcPr>
          <w:p w14:paraId="1E3674BF" w14:textId="77777777" w:rsidR="005339E9" w:rsidRDefault="005339E9" w:rsidP="00786F89">
            <w:pPr>
              <w:tabs>
                <w:tab w:val="left" w:pos="2520"/>
              </w:tabs>
            </w:pPr>
            <w:r>
              <w:rPr>
                <w:rFonts w:ascii="Arial,Bold" w:eastAsiaTheme="minorHAnsi" w:hAnsi="Arial,Bold" w:cs="Arial,Bold"/>
                <w:b/>
                <w:bCs/>
                <w:sz w:val="19"/>
                <w:szCs w:val="19"/>
                <w:lang w:eastAsia="en-US"/>
              </w:rPr>
              <w:t>Niveau II (Nomenclature de 1967</w:t>
            </w:r>
            <w:proofErr w:type="gramStart"/>
            <w:r>
              <w:rPr>
                <w:rFonts w:ascii="Arial,Bold" w:eastAsiaTheme="minorHAnsi" w:hAnsi="Arial,Bold" w:cs="Arial,Bold"/>
                <w:b/>
                <w:bCs/>
                <w:sz w:val="19"/>
                <w:szCs w:val="19"/>
                <w:lang w:eastAsia="en-US"/>
              </w:rPr>
              <w:t>)</w:t>
            </w:r>
            <w:r>
              <w:rPr>
                <w:color w:val="FF0000"/>
              </w:rPr>
              <w:t xml:space="preserve">  </w:t>
            </w:r>
            <w:r>
              <w:rPr>
                <w:color w:val="FF0000"/>
              </w:rPr>
              <w:tab/>
            </w:r>
            <w:proofErr w:type="gramEnd"/>
            <w:r>
              <w:rPr>
                <w:color w:val="FF0000"/>
              </w:rPr>
              <w:t xml:space="preserve"> </w:t>
            </w:r>
          </w:p>
        </w:tc>
      </w:tr>
      <w:tr w:rsidR="005339E9" w14:paraId="334A90A9" w14:textId="77777777" w:rsidTr="00786F89">
        <w:trPr>
          <w:cantSplit/>
        </w:trPr>
        <w:tc>
          <w:tcPr>
            <w:tcW w:w="9889" w:type="dxa"/>
            <w:gridSpan w:val="2"/>
            <w:shd w:val="clear" w:color="auto" w:fill="FFFFFF"/>
          </w:tcPr>
          <w:p w14:paraId="16FDA8B7" w14:textId="77777777" w:rsidR="005339E9" w:rsidRDefault="005339E9" w:rsidP="00786F89">
            <w:pPr>
              <w:rPr>
                <w:color w:val="2E74B5"/>
              </w:rPr>
            </w:pPr>
            <w:r>
              <w:t>Code NSF </w:t>
            </w:r>
          </w:p>
          <w:p w14:paraId="1C3E29E8" w14:textId="77777777" w:rsidR="005339E9" w:rsidRDefault="005339E9" w:rsidP="00786F89">
            <w:pPr>
              <w:rPr>
                <w:rFonts w:ascii="Arial" w:eastAsiaTheme="minorHAnsi" w:hAnsi="Arial" w:cs="Arial"/>
                <w:color w:val="003366"/>
                <w:sz w:val="19"/>
                <w:szCs w:val="19"/>
                <w:lang w:eastAsia="en-US"/>
              </w:rPr>
            </w:pPr>
            <w:r>
              <w:rPr>
                <w:rFonts w:ascii="Arial" w:eastAsiaTheme="minorHAnsi" w:hAnsi="Arial" w:cs="Arial"/>
                <w:color w:val="003366"/>
                <w:sz w:val="19"/>
                <w:szCs w:val="19"/>
                <w:lang w:eastAsia="en-US"/>
              </w:rPr>
              <w:t xml:space="preserve">335 Animation sportive, culturelle et de loisirs, </w:t>
            </w:r>
          </w:p>
          <w:p w14:paraId="17DA7051" w14:textId="77777777" w:rsidR="005339E9" w:rsidRDefault="005339E9" w:rsidP="00786F89">
            <w:r>
              <w:rPr>
                <w:rFonts w:ascii="Arial" w:eastAsiaTheme="minorHAnsi" w:hAnsi="Arial" w:cs="Arial"/>
                <w:color w:val="003366"/>
                <w:sz w:val="19"/>
                <w:szCs w:val="19"/>
                <w:lang w:eastAsia="en-US"/>
              </w:rPr>
              <w:t xml:space="preserve">411 Pratiques sportives (y </w:t>
            </w:r>
            <w:proofErr w:type="gramStart"/>
            <w:r>
              <w:rPr>
                <w:rFonts w:ascii="Arial" w:eastAsiaTheme="minorHAnsi" w:hAnsi="Arial" w:cs="Arial"/>
                <w:color w:val="003366"/>
                <w:sz w:val="19"/>
                <w:szCs w:val="19"/>
                <w:lang w:eastAsia="en-US"/>
              </w:rPr>
              <w:t>compris:</w:t>
            </w:r>
            <w:proofErr w:type="gramEnd"/>
            <w:r>
              <w:rPr>
                <w:rFonts w:ascii="Arial" w:eastAsiaTheme="minorHAnsi" w:hAnsi="Arial" w:cs="Arial"/>
                <w:color w:val="003366"/>
                <w:sz w:val="19"/>
                <w:szCs w:val="19"/>
                <w:lang w:eastAsia="en-US"/>
              </w:rPr>
              <w:t xml:space="preserve"> arts martiaux)</w:t>
            </w:r>
            <w:r>
              <w:t>.</w:t>
            </w:r>
          </w:p>
          <w:p w14:paraId="32138E65" w14:textId="77777777" w:rsidR="005339E9" w:rsidRDefault="005339E9" w:rsidP="00786F89">
            <w:pPr>
              <w:rPr>
                <w:bCs/>
              </w:rPr>
            </w:pPr>
          </w:p>
        </w:tc>
      </w:tr>
    </w:tbl>
    <w:p w14:paraId="4E9C6050" w14:textId="77777777" w:rsidR="005339E9" w:rsidRDefault="005339E9" w:rsidP="005339E9"/>
    <w:tbl>
      <w:tblPr>
        <w:tblW w:w="9889" w:type="dxa"/>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8188"/>
        <w:gridCol w:w="1701"/>
      </w:tblGrid>
      <w:tr w:rsidR="005339E9" w14:paraId="30759F81" w14:textId="77777777" w:rsidTr="00786F89">
        <w:tc>
          <w:tcPr>
            <w:tcW w:w="8188" w:type="dxa"/>
            <w:tcBorders>
              <w:top w:val="single" w:sz="4" w:space="0" w:color="auto"/>
              <w:bottom w:val="single" w:sz="4" w:space="0" w:color="auto"/>
              <w:right w:val="single" w:sz="4" w:space="0" w:color="auto"/>
            </w:tcBorders>
            <w:shd w:val="clear" w:color="auto" w:fill="003366"/>
          </w:tcPr>
          <w:p w14:paraId="6027AA63" w14:textId="77777777" w:rsidR="005339E9" w:rsidRDefault="005339E9" w:rsidP="00786F89">
            <w:r>
              <w:rPr>
                <w:b/>
                <w:bCs/>
                <w:color w:val="FFFFFF"/>
              </w:rPr>
              <w:t xml:space="preserve">Résumé du référentiel d’emploi </w:t>
            </w:r>
            <w:proofErr w:type="gramStart"/>
            <w:r>
              <w:rPr>
                <w:b/>
                <w:bCs/>
                <w:color w:val="FFFFFF"/>
              </w:rPr>
              <w:t>et  éléments</w:t>
            </w:r>
            <w:proofErr w:type="gramEnd"/>
            <w:r>
              <w:rPr>
                <w:b/>
                <w:bCs/>
                <w:color w:val="FFFFFF"/>
              </w:rPr>
              <w:t xml:space="preserve"> de compétences acquis (cadre 5)</w:t>
            </w:r>
          </w:p>
        </w:tc>
        <w:tc>
          <w:tcPr>
            <w:tcW w:w="1701" w:type="dxa"/>
            <w:tcBorders>
              <w:top w:val="nil"/>
              <w:left w:val="single" w:sz="4" w:space="0" w:color="auto"/>
              <w:bottom w:val="single" w:sz="4" w:space="0" w:color="auto"/>
              <w:right w:val="nil"/>
            </w:tcBorders>
            <w:shd w:val="clear" w:color="auto" w:fill="FFFFFF"/>
          </w:tcPr>
          <w:p w14:paraId="6CC0832F" w14:textId="77777777" w:rsidR="005339E9" w:rsidRDefault="005339E9" w:rsidP="00786F89"/>
        </w:tc>
      </w:tr>
      <w:tr w:rsidR="005339E9" w14:paraId="7BD02713" w14:textId="77777777" w:rsidTr="00786F89">
        <w:tc>
          <w:tcPr>
            <w:tcW w:w="9889" w:type="dxa"/>
            <w:gridSpan w:val="2"/>
            <w:tcBorders>
              <w:top w:val="single" w:sz="4" w:space="0" w:color="auto"/>
              <w:bottom w:val="single" w:sz="4" w:space="0" w:color="auto"/>
            </w:tcBorders>
            <w:shd w:val="clear" w:color="auto" w:fill="FFFFFF"/>
          </w:tcPr>
          <w:p w14:paraId="264B1B45" w14:textId="77777777" w:rsidR="005339E9" w:rsidRDefault="005339E9" w:rsidP="00786F89">
            <w:pPr>
              <w:rPr>
                <w:b/>
              </w:rPr>
            </w:pPr>
          </w:p>
          <w:p w14:paraId="2A61DB6B" w14:textId="77777777" w:rsidR="005339E9" w:rsidRDefault="005339E9" w:rsidP="00786F89">
            <w:pPr>
              <w:rPr>
                <w:b/>
              </w:rPr>
            </w:pPr>
          </w:p>
          <w:p w14:paraId="072B57F0" w14:textId="77777777" w:rsidR="005339E9" w:rsidRPr="00DA615D" w:rsidRDefault="005339E9" w:rsidP="00786F89">
            <w:pPr>
              <w:pStyle w:val="listepuces"/>
              <w:numPr>
                <w:ilvl w:val="0"/>
                <w:numId w:val="2"/>
              </w:numPr>
              <w:rPr>
                <w:rFonts w:asciiTheme="minorHAnsi" w:hAnsiTheme="minorHAnsi" w:cstheme="minorHAnsi"/>
                <w:b/>
                <w:sz w:val="24"/>
              </w:rPr>
            </w:pPr>
            <w:r w:rsidRPr="00DA615D">
              <w:rPr>
                <w:rFonts w:asciiTheme="minorHAnsi" w:hAnsiTheme="minorHAnsi" w:cstheme="minorHAnsi"/>
                <w:b/>
                <w:sz w:val="24"/>
              </w:rPr>
              <w:t xml:space="preserve">Usages numériques </w:t>
            </w:r>
          </w:p>
          <w:p w14:paraId="24D95147" w14:textId="77777777" w:rsidR="005339E9" w:rsidRPr="00DA615D" w:rsidRDefault="005339E9" w:rsidP="00786F89">
            <w:pPr>
              <w:pStyle w:val="Paragraphedeliste"/>
              <w:numPr>
                <w:ilvl w:val="0"/>
                <w:numId w:val="2"/>
              </w:numPr>
              <w:jc w:val="both"/>
              <w:rPr>
                <w:rFonts w:asciiTheme="minorHAnsi" w:hAnsiTheme="minorHAnsi" w:cstheme="minorHAnsi"/>
                <w:b/>
              </w:rPr>
            </w:pPr>
            <w:r w:rsidRPr="00DA615D">
              <w:rPr>
                <w:rFonts w:asciiTheme="minorHAnsi" w:hAnsiTheme="minorHAnsi" w:cstheme="minorHAnsi"/>
                <w:b/>
              </w:rPr>
              <w:t>Exploitation de données à des fins d’analyse</w:t>
            </w:r>
          </w:p>
          <w:p w14:paraId="400FE862" w14:textId="77777777" w:rsidR="005339E9" w:rsidRPr="00DA615D" w:rsidRDefault="005339E9" w:rsidP="00786F89">
            <w:pPr>
              <w:pStyle w:val="Paragraphedeliste"/>
              <w:numPr>
                <w:ilvl w:val="0"/>
                <w:numId w:val="2"/>
              </w:numPr>
              <w:jc w:val="both"/>
              <w:rPr>
                <w:rFonts w:asciiTheme="minorHAnsi" w:hAnsiTheme="minorHAnsi" w:cstheme="minorHAnsi"/>
                <w:b/>
              </w:rPr>
            </w:pPr>
            <w:r w:rsidRPr="00DA615D">
              <w:rPr>
                <w:rFonts w:asciiTheme="minorHAnsi" w:hAnsiTheme="minorHAnsi" w:cstheme="minorHAnsi"/>
                <w:b/>
              </w:rPr>
              <w:t>Expression et communication écrites et orales</w:t>
            </w:r>
          </w:p>
          <w:p w14:paraId="3D52DE67" w14:textId="77777777" w:rsidR="005339E9" w:rsidRPr="00DA615D" w:rsidRDefault="005339E9" w:rsidP="00786F89">
            <w:pPr>
              <w:pStyle w:val="Paragraphedeliste"/>
              <w:numPr>
                <w:ilvl w:val="0"/>
                <w:numId w:val="2"/>
              </w:numPr>
              <w:jc w:val="both"/>
              <w:rPr>
                <w:rFonts w:asciiTheme="minorHAnsi" w:hAnsiTheme="minorHAnsi" w:cstheme="minorHAnsi"/>
                <w:b/>
              </w:rPr>
            </w:pPr>
            <w:r w:rsidRPr="00DA615D">
              <w:rPr>
                <w:rFonts w:asciiTheme="minorHAnsi" w:hAnsiTheme="minorHAnsi" w:cstheme="minorHAnsi"/>
                <w:b/>
              </w:rPr>
              <w:t xml:space="preserve">Positionnement vis à vis d’un champ professionnel </w:t>
            </w:r>
          </w:p>
          <w:p w14:paraId="2F2AF75A" w14:textId="77777777" w:rsidR="005339E9" w:rsidRDefault="005339E9" w:rsidP="00786F89">
            <w:pPr>
              <w:pStyle w:val="Paragraphedeliste"/>
              <w:numPr>
                <w:ilvl w:val="0"/>
                <w:numId w:val="2"/>
              </w:numPr>
              <w:jc w:val="both"/>
              <w:rPr>
                <w:rFonts w:asciiTheme="minorHAnsi" w:hAnsiTheme="minorHAnsi" w:cstheme="minorHAnsi"/>
                <w:b/>
                <w:color w:val="000000" w:themeColor="text1"/>
              </w:rPr>
            </w:pPr>
            <w:r w:rsidRPr="00DA615D">
              <w:rPr>
                <w:rFonts w:asciiTheme="minorHAnsi" w:hAnsiTheme="minorHAnsi" w:cstheme="minorHAnsi"/>
                <w:b/>
              </w:rPr>
              <w:t xml:space="preserve">Action en </w:t>
            </w:r>
            <w:r w:rsidRPr="006A1A36">
              <w:rPr>
                <w:rFonts w:asciiTheme="minorHAnsi" w:hAnsiTheme="minorHAnsi" w:cstheme="minorHAnsi"/>
                <w:b/>
                <w:color w:val="000000" w:themeColor="text1"/>
              </w:rPr>
              <w:t xml:space="preserve">responsabilité au sein d’une organisation professionnelle structurée </w:t>
            </w:r>
          </w:p>
          <w:p w14:paraId="1E5FFAAF" w14:textId="77777777" w:rsidR="005339E9" w:rsidRPr="0070689F" w:rsidRDefault="005339E9" w:rsidP="00786F89">
            <w:pPr>
              <w:pStyle w:val="Paragraphedeliste"/>
              <w:numPr>
                <w:ilvl w:val="0"/>
                <w:numId w:val="2"/>
              </w:numPr>
              <w:rPr>
                <w:rFonts w:ascii="Calibri" w:hAnsi="Calibri" w:cs="Calibri"/>
                <w:b/>
                <w:color w:val="000000" w:themeColor="text1"/>
              </w:rPr>
            </w:pPr>
            <w:r w:rsidRPr="0070689F">
              <w:rPr>
                <w:rFonts w:ascii="Calibri" w:hAnsi="Calibri" w:cs="Calibri"/>
                <w:b/>
                <w:color w:val="000000" w:themeColor="text1"/>
              </w:rPr>
              <w:t>Développement d’une organisation dédiée au sport et/ou à l’activité physique</w:t>
            </w:r>
          </w:p>
          <w:p w14:paraId="6320CDE2" w14:textId="77777777" w:rsidR="005339E9" w:rsidRPr="006A1A36" w:rsidRDefault="005339E9" w:rsidP="00786F89">
            <w:pPr>
              <w:pStyle w:val="Paragraphedeliste"/>
              <w:numPr>
                <w:ilvl w:val="0"/>
                <w:numId w:val="2"/>
              </w:numPr>
              <w:jc w:val="both"/>
              <w:rPr>
                <w:rFonts w:asciiTheme="minorHAnsi" w:hAnsiTheme="minorHAnsi" w:cstheme="minorHAnsi"/>
                <w:b/>
                <w:color w:val="000000" w:themeColor="text1"/>
              </w:rPr>
            </w:pPr>
            <w:r>
              <w:rPr>
                <w:rFonts w:ascii="Calibri" w:hAnsi="Calibri" w:cs="Calibri"/>
                <w:b/>
              </w:rPr>
              <w:t>Gestion des ressources humaines et financières d’une structure dédiée au sport et à l’activité physique</w:t>
            </w:r>
          </w:p>
          <w:p w14:paraId="7C874DC9" w14:textId="77777777" w:rsidR="005339E9" w:rsidRPr="005339E9" w:rsidRDefault="005339E9" w:rsidP="005339E9">
            <w:pPr>
              <w:autoSpaceDE w:val="0"/>
              <w:autoSpaceDN w:val="0"/>
              <w:adjustRightInd w:val="0"/>
              <w:rPr>
                <w:rFonts w:asciiTheme="minorHAnsi" w:hAnsiTheme="minorHAnsi" w:cstheme="minorHAnsi"/>
                <w:b/>
                <w:color w:val="000000" w:themeColor="text1"/>
              </w:rPr>
            </w:pPr>
          </w:p>
          <w:p w14:paraId="6DC00D6E" w14:textId="77777777" w:rsidR="005339E9" w:rsidRPr="00DD6654" w:rsidRDefault="005339E9" w:rsidP="00786F89">
            <w:pPr>
              <w:pStyle w:val="Paragraphedeliste"/>
              <w:autoSpaceDE w:val="0"/>
              <w:autoSpaceDN w:val="0"/>
              <w:adjustRightInd w:val="0"/>
              <w:rPr>
                <w:i/>
                <w:color w:val="2E74B5"/>
              </w:rPr>
            </w:pPr>
          </w:p>
        </w:tc>
      </w:tr>
      <w:tr w:rsidR="005339E9" w14:paraId="4431695A" w14:textId="77777777" w:rsidTr="00786F89">
        <w:tc>
          <w:tcPr>
            <w:tcW w:w="9889" w:type="dxa"/>
            <w:gridSpan w:val="2"/>
            <w:tcBorders>
              <w:top w:val="single" w:sz="4" w:space="0" w:color="auto"/>
              <w:bottom w:val="single" w:sz="4" w:space="0" w:color="auto"/>
            </w:tcBorders>
            <w:shd w:val="clear" w:color="auto" w:fill="FFFFFF"/>
          </w:tcPr>
          <w:p w14:paraId="7B77F651" w14:textId="77777777" w:rsidR="005339E9" w:rsidRPr="00125DF8" w:rsidRDefault="005339E9" w:rsidP="00786F89">
            <w:pPr>
              <w:pStyle w:val="Paragraphedeliste"/>
              <w:rPr>
                <w:b/>
              </w:rPr>
            </w:pPr>
          </w:p>
        </w:tc>
      </w:tr>
    </w:tbl>
    <w:p w14:paraId="36A37923" w14:textId="77777777" w:rsidR="005339E9" w:rsidRDefault="005339E9" w:rsidP="005339E9">
      <w:pPr>
        <w:rPr>
          <w:b/>
        </w:rPr>
      </w:pPr>
    </w:p>
    <w:p w14:paraId="386B0C95" w14:textId="77777777" w:rsidR="005339E9" w:rsidRDefault="005339E9" w:rsidP="005339E9">
      <w:pPr>
        <w:rPr>
          <w:b/>
        </w:rPr>
      </w:pPr>
    </w:p>
    <w:p w14:paraId="7DCE73F0" w14:textId="77777777" w:rsidR="005339E9" w:rsidRPr="004852F1" w:rsidRDefault="005339E9" w:rsidP="005339E9">
      <w:pPr>
        <w:rPr>
          <w:b/>
        </w:rPr>
      </w:pPr>
      <w:r w:rsidRPr="004852F1">
        <w:rPr>
          <w:b/>
        </w:rPr>
        <w:t xml:space="preserve">Compétences ou capacités évaluées  </w:t>
      </w:r>
    </w:p>
    <w:p w14:paraId="7442A6C9" w14:textId="77777777" w:rsidR="005339E9" w:rsidRDefault="005339E9" w:rsidP="005339E9">
      <w:pPr>
        <w:rPr>
          <w:b/>
        </w:rPr>
      </w:pPr>
    </w:p>
    <w:p w14:paraId="3C055CBD" w14:textId="1573193D" w:rsidR="005339E9" w:rsidRPr="00801321" w:rsidRDefault="005339E9" w:rsidP="005339E9">
      <w:pPr>
        <w:jc w:val="both"/>
        <w:rPr>
          <w:b/>
        </w:rPr>
      </w:pPr>
      <w:r w:rsidRPr="00801321">
        <w:rPr>
          <w:b/>
        </w:rPr>
        <w:t>Bloc 1 : Usages numériques</w:t>
      </w:r>
    </w:p>
    <w:p w14:paraId="34C391E8" w14:textId="77777777" w:rsidR="005339E9" w:rsidRPr="00801321" w:rsidRDefault="005339E9" w:rsidP="005339E9">
      <w:pPr>
        <w:jc w:val="both"/>
      </w:pPr>
    </w:p>
    <w:p w14:paraId="4DC1438D" w14:textId="77777777" w:rsidR="005339E9" w:rsidRPr="005339E9" w:rsidRDefault="005339E9" w:rsidP="005339E9">
      <w:pPr>
        <w:pStyle w:val="Paragraphedeliste"/>
        <w:numPr>
          <w:ilvl w:val="0"/>
          <w:numId w:val="2"/>
        </w:numPr>
        <w:rPr>
          <w:color w:val="FF0000"/>
        </w:rPr>
      </w:pPr>
      <w:r w:rsidRPr="002C7279">
        <w:rPr>
          <w:rFonts w:cs="Calibri"/>
          <w:color w:val="000000"/>
        </w:rPr>
        <w:lastRenderedPageBreak/>
        <w:t>Utiliser les outils numériques de référence et les règles de sécurité informatique pour acquérir, traiter, produire et diffuser de l’information ainsi que pour collaborer en interne et en externe</w:t>
      </w:r>
    </w:p>
    <w:p w14:paraId="0A496300" w14:textId="77777777" w:rsidR="005339E9" w:rsidRPr="005339E9" w:rsidRDefault="005339E9" w:rsidP="005339E9">
      <w:pPr>
        <w:rPr>
          <w:color w:val="FF0000"/>
        </w:rPr>
      </w:pPr>
    </w:p>
    <w:p w14:paraId="3C67A442" w14:textId="77777777" w:rsidR="005339E9" w:rsidRDefault="005339E9" w:rsidP="005339E9">
      <w:pPr>
        <w:autoSpaceDE w:val="0"/>
        <w:autoSpaceDN w:val="0"/>
        <w:adjustRightInd w:val="0"/>
        <w:jc w:val="both"/>
        <w:rPr>
          <w:rFonts w:cs="Calibri"/>
          <w:b/>
        </w:rPr>
      </w:pPr>
    </w:p>
    <w:p w14:paraId="6F1546B9" w14:textId="20299B9A" w:rsidR="005339E9" w:rsidRPr="0054588C" w:rsidRDefault="005339E9" w:rsidP="005339E9">
      <w:pPr>
        <w:rPr>
          <w:b/>
        </w:rPr>
      </w:pPr>
      <w:r w:rsidRPr="0054588C">
        <w:rPr>
          <w:b/>
        </w:rPr>
        <w:t>Bloc 2 : Exploitation de données à des fins d’analyse</w:t>
      </w:r>
    </w:p>
    <w:p w14:paraId="1E4723BE" w14:textId="77777777" w:rsidR="005339E9" w:rsidRPr="00D903E0" w:rsidRDefault="005339E9" w:rsidP="005339E9">
      <w:pPr>
        <w:ind w:left="464"/>
      </w:pPr>
      <w:r w:rsidRPr="00D903E0">
        <w:t>2-1 : Identifier et sélectionner diverses ressources spécialisées pour documenter un sujet sur le sport</w:t>
      </w:r>
      <w:r>
        <w:t xml:space="preserve"> dans</w:t>
      </w:r>
      <w:r w:rsidRPr="00D903E0">
        <w:t xml:space="preserve"> la société </w:t>
      </w:r>
    </w:p>
    <w:p w14:paraId="2A32DF4E" w14:textId="77777777" w:rsidR="005339E9" w:rsidRPr="00D903E0" w:rsidRDefault="005339E9" w:rsidP="005339E9">
      <w:pPr>
        <w:ind w:left="464"/>
      </w:pPr>
      <w:r w:rsidRPr="00D903E0">
        <w:t>2-2 Analyser et synthétiser des données en vue de leur exploitation.</w:t>
      </w:r>
    </w:p>
    <w:p w14:paraId="7CAD7E69" w14:textId="77777777" w:rsidR="005339E9" w:rsidRPr="00D903E0" w:rsidRDefault="005339E9" w:rsidP="005339E9">
      <w:pPr>
        <w:ind w:left="464"/>
      </w:pPr>
      <w:r w:rsidRPr="00D903E0">
        <w:t xml:space="preserve">2-3 Développer une argumentation avec esprit critique.   </w:t>
      </w:r>
    </w:p>
    <w:p w14:paraId="26D78280" w14:textId="77777777" w:rsidR="005339E9" w:rsidRPr="008265A0" w:rsidRDefault="005339E9" w:rsidP="005339E9">
      <w:pPr>
        <w:ind w:left="748"/>
      </w:pPr>
      <w:r w:rsidRPr="00D903E0">
        <w:t xml:space="preserve">-    </w:t>
      </w:r>
    </w:p>
    <w:p w14:paraId="34B621D2" w14:textId="77777777" w:rsidR="005339E9" w:rsidRPr="00D903E0" w:rsidRDefault="005339E9" w:rsidP="005339E9"/>
    <w:p w14:paraId="4A3C4D68" w14:textId="57013E94" w:rsidR="005339E9" w:rsidRPr="0054588C" w:rsidRDefault="005339E9" w:rsidP="005339E9">
      <w:pPr>
        <w:rPr>
          <w:b/>
        </w:rPr>
      </w:pPr>
      <w:r w:rsidRPr="0054588C">
        <w:rPr>
          <w:b/>
        </w:rPr>
        <w:t xml:space="preserve">Bloc 3 : Expression et communication écrites et orales </w:t>
      </w:r>
    </w:p>
    <w:p w14:paraId="067259A3" w14:textId="77777777" w:rsidR="005339E9" w:rsidRPr="005339E9" w:rsidRDefault="005339E9" w:rsidP="005339E9">
      <w:pPr>
        <w:ind w:left="464"/>
      </w:pPr>
      <w:r w:rsidRPr="00D903E0">
        <w:t>3-1. Se servir aisément des différents registres d’expression écrite et orale de la langue française pour présenter une production et/ou argumenter un point de vue.</w:t>
      </w:r>
    </w:p>
    <w:p w14:paraId="6BE5874C" w14:textId="77777777" w:rsidR="005339E9" w:rsidRPr="00D903E0" w:rsidRDefault="005339E9" w:rsidP="005339E9">
      <w:pPr>
        <w:ind w:left="464"/>
      </w:pPr>
      <w:r w:rsidRPr="00D903E0">
        <w:t xml:space="preserve">3-3. Se servir aisément de la compréhension et de l’expression écrites et orales d'une langue étrangère </w:t>
      </w:r>
    </w:p>
    <w:p w14:paraId="5F845A94" w14:textId="77777777" w:rsidR="005339E9" w:rsidRPr="00801321" w:rsidRDefault="005339E9" w:rsidP="005339E9">
      <w:pPr>
        <w:ind w:left="1080"/>
        <w:jc w:val="both"/>
        <w:rPr>
          <w:color w:val="000000" w:themeColor="text1"/>
        </w:rPr>
      </w:pPr>
    </w:p>
    <w:p w14:paraId="7393D639" w14:textId="4C1E292B" w:rsidR="005339E9" w:rsidRPr="00801321" w:rsidRDefault="005339E9" w:rsidP="005339E9">
      <w:pPr>
        <w:jc w:val="both"/>
        <w:rPr>
          <w:b/>
        </w:rPr>
      </w:pPr>
      <w:r w:rsidRPr="00801321">
        <w:rPr>
          <w:b/>
        </w:rPr>
        <w:t>Bloc 4 : Positionnement vis à vis d’un champ professionnel</w:t>
      </w:r>
    </w:p>
    <w:p w14:paraId="098E4F95" w14:textId="77777777" w:rsidR="005339E9" w:rsidRPr="00801321" w:rsidRDefault="005339E9" w:rsidP="005339E9">
      <w:pPr>
        <w:jc w:val="both"/>
        <w:rPr>
          <w:b/>
        </w:rPr>
      </w:pPr>
    </w:p>
    <w:p w14:paraId="338FB8CF" w14:textId="77777777" w:rsidR="005339E9" w:rsidRPr="002C7279" w:rsidRDefault="005339E9" w:rsidP="005339E9">
      <w:pPr>
        <w:pStyle w:val="Paragraphedeliste"/>
        <w:numPr>
          <w:ilvl w:val="0"/>
          <w:numId w:val="3"/>
        </w:numPr>
        <w:ind w:left="567"/>
        <w:jc w:val="both"/>
      </w:pPr>
      <w:r w:rsidRPr="002C7279">
        <w:t>Identifier et situer les champs professionnels potentiellement en relation avec les acquis de la mention ainsi que les parcours possibles pour y accéder.</w:t>
      </w:r>
    </w:p>
    <w:p w14:paraId="2BB1A116" w14:textId="77777777" w:rsidR="005339E9" w:rsidRPr="002C7279" w:rsidRDefault="005339E9" w:rsidP="005339E9">
      <w:pPr>
        <w:pStyle w:val="Paragraphedeliste"/>
        <w:numPr>
          <w:ilvl w:val="0"/>
          <w:numId w:val="3"/>
        </w:numPr>
        <w:ind w:left="567"/>
        <w:jc w:val="both"/>
      </w:pPr>
      <w:r w:rsidRPr="002C7279">
        <w:t xml:space="preserve">Caractériser et valoriser son identité, ses compétences et son projet professionnel en fonction d’un contexte. </w:t>
      </w:r>
    </w:p>
    <w:p w14:paraId="587D9232" w14:textId="77777777" w:rsidR="005339E9" w:rsidRDefault="005339E9" w:rsidP="005339E9">
      <w:pPr>
        <w:pStyle w:val="Paragraphedeliste"/>
        <w:numPr>
          <w:ilvl w:val="0"/>
          <w:numId w:val="3"/>
        </w:numPr>
        <w:ind w:left="567"/>
        <w:jc w:val="both"/>
      </w:pPr>
      <w:r w:rsidRPr="002C7279">
        <w:t>Identifier le processus de production, de diffusion et de valorisation des savoirs.</w:t>
      </w:r>
    </w:p>
    <w:p w14:paraId="645E73C2" w14:textId="77777777" w:rsidR="005339E9" w:rsidRPr="00801321" w:rsidRDefault="005339E9" w:rsidP="005339E9">
      <w:pPr>
        <w:ind w:left="873"/>
        <w:jc w:val="both"/>
        <w:rPr>
          <w:b/>
        </w:rPr>
      </w:pPr>
    </w:p>
    <w:p w14:paraId="168BD363" w14:textId="72B0525D" w:rsidR="005339E9" w:rsidRPr="00801321" w:rsidRDefault="005339E9" w:rsidP="005339E9">
      <w:pPr>
        <w:jc w:val="both"/>
        <w:rPr>
          <w:b/>
        </w:rPr>
      </w:pPr>
      <w:r w:rsidRPr="00801321">
        <w:rPr>
          <w:b/>
        </w:rPr>
        <w:t xml:space="preserve">Bloc 5 : Action en responsabilité au sein d’une organisation </w:t>
      </w:r>
    </w:p>
    <w:p w14:paraId="0D3944C0" w14:textId="77777777" w:rsidR="005339E9" w:rsidRPr="00801321" w:rsidRDefault="005339E9" w:rsidP="005339E9">
      <w:pPr>
        <w:jc w:val="both"/>
        <w:rPr>
          <w:b/>
        </w:rPr>
      </w:pPr>
    </w:p>
    <w:p w14:paraId="690F2DAC" w14:textId="77777777" w:rsidR="005339E9" w:rsidRPr="002C7279" w:rsidRDefault="005339E9" w:rsidP="005339E9">
      <w:pPr>
        <w:pStyle w:val="Paragraphedeliste"/>
        <w:numPr>
          <w:ilvl w:val="0"/>
          <w:numId w:val="3"/>
        </w:numPr>
        <w:ind w:left="567"/>
        <w:jc w:val="both"/>
        <w:rPr>
          <w:rFonts w:cs="Calibri"/>
          <w:color w:val="000000"/>
        </w:rPr>
      </w:pPr>
      <w:r w:rsidRPr="002C7279">
        <w:rPr>
          <w:rFonts w:cs="Calibri"/>
          <w:color w:val="000000"/>
        </w:rPr>
        <w:t>Situer son rôle et sa mission au sein d'une organisation pour s'adapter et prendre des initiatives.</w:t>
      </w:r>
    </w:p>
    <w:p w14:paraId="06581AF8" w14:textId="77777777" w:rsidR="005339E9" w:rsidRPr="002C7279" w:rsidRDefault="005339E9" w:rsidP="005339E9">
      <w:pPr>
        <w:pStyle w:val="Paragraphedeliste"/>
        <w:numPr>
          <w:ilvl w:val="0"/>
          <w:numId w:val="3"/>
        </w:numPr>
        <w:ind w:left="567"/>
        <w:jc w:val="both"/>
        <w:rPr>
          <w:rFonts w:cs="Calibri"/>
          <w:color w:val="000000"/>
        </w:rPr>
      </w:pPr>
      <w:r w:rsidRPr="002C7279">
        <w:rPr>
          <w:rFonts w:cs="Calibri"/>
          <w:color w:val="000000"/>
        </w:rPr>
        <w:t>Respecter les principes d’éthique, de déontologie et de responsabilité environnementale.</w:t>
      </w:r>
    </w:p>
    <w:p w14:paraId="7D0F5CC1" w14:textId="77777777" w:rsidR="005339E9" w:rsidRPr="002C7279" w:rsidRDefault="005339E9" w:rsidP="005339E9">
      <w:pPr>
        <w:pStyle w:val="Paragraphedeliste"/>
        <w:numPr>
          <w:ilvl w:val="0"/>
          <w:numId w:val="3"/>
        </w:numPr>
        <w:ind w:left="567"/>
        <w:jc w:val="both"/>
        <w:rPr>
          <w:rFonts w:cs="Calibri"/>
          <w:color w:val="000000"/>
        </w:rPr>
      </w:pPr>
      <w:r w:rsidRPr="002C7279">
        <w:rPr>
          <w:rFonts w:cs="Calibri"/>
          <w:color w:val="000000"/>
        </w:rPr>
        <w:t>Travailler en équipe autant qu’en autonomie et responsabilité au service d’un projet.</w:t>
      </w:r>
    </w:p>
    <w:p w14:paraId="51664EF3" w14:textId="77777777" w:rsidR="005339E9" w:rsidRPr="002C7279" w:rsidRDefault="005339E9" w:rsidP="005339E9">
      <w:pPr>
        <w:pStyle w:val="Paragraphedeliste"/>
        <w:numPr>
          <w:ilvl w:val="0"/>
          <w:numId w:val="3"/>
        </w:numPr>
        <w:ind w:left="567"/>
        <w:jc w:val="both"/>
        <w:rPr>
          <w:rFonts w:cs="Calibri"/>
          <w:color w:val="000000"/>
        </w:rPr>
      </w:pPr>
      <w:r w:rsidRPr="002C7279">
        <w:rPr>
          <w:rFonts w:cs="Calibri"/>
          <w:color w:val="000000"/>
        </w:rPr>
        <w:t>Se mettre en recul d’une situation, s’auto évaluer et se remettre en question pour apprendre.</w:t>
      </w:r>
    </w:p>
    <w:p w14:paraId="5CEF9D69" w14:textId="77777777" w:rsidR="005339E9" w:rsidRDefault="005339E9" w:rsidP="005339E9">
      <w:pPr>
        <w:rPr>
          <w:rFonts w:ascii="Calibri" w:hAnsi="Calibri" w:cs="Calibri"/>
          <w:b/>
          <w:color w:val="000000"/>
        </w:rPr>
      </w:pPr>
    </w:p>
    <w:p w14:paraId="6F76BCE1" w14:textId="77777777" w:rsidR="005339E9" w:rsidRDefault="005339E9" w:rsidP="005339E9">
      <w:pPr>
        <w:rPr>
          <w:rFonts w:ascii="Calibri" w:hAnsi="Calibri" w:cs="Calibri"/>
          <w:b/>
          <w:color w:val="000000"/>
        </w:rPr>
      </w:pPr>
    </w:p>
    <w:p w14:paraId="3938E79E" w14:textId="77777777" w:rsidR="005339E9" w:rsidRPr="00BF05AD" w:rsidRDefault="005339E9" w:rsidP="005339E9">
      <w:pPr>
        <w:rPr>
          <w:rFonts w:ascii="Calibri" w:hAnsi="Calibri" w:cs="Calibri"/>
          <w:b/>
          <w:color w:val="000000" w:themeColor="text1"/>
        </w:rPr>
      </w:pPr>
      <w:r w:rsidRPr="00BF05AD">
        <w:rPr>
          <w:rFonts w:ascii="Calibri" w:hAnsi="Calibri" w:cs="Calibri"/>
          <w:b/>
          <w:color w:val="000000" w:themeColor="text1"/>
        </w:rPr>
        <w:t xml:space="preserve">Bloc 6 </w:t>
      </w:r>
      <w:r>
        <w:rPr>
          <w:rFonts w:ascii="Calibri" w:hAnsi="Calibri" w:cs="Calibri"/>
          <w:b/>
          <w:color w:val="000000" w:themeColor="text1"/>
        </w:rPr>
        <w:t xml:space="preserve">Développement </w:t>
      </w:r>
      <w:r w:rsidRPr="00BF05AD">
        <w:rPr>
          <w:rFonts w:ascii="Calibri" w:hAnsi="Calibri" w:cs="Calibri"/>
          <w:b/>
          <w:color w:val="000000" w:themeColor="text1"/>
        </w:rPr>
        <w:t xml:space="preserve">d’une organisation </w:t>
      </w:r>
      <w:r>
        <w:rPr>
          <w:rFonts w:ascii="Calibri" w:hAnsi="Calibri" w:cs="Calibri"/>
          <w:b/>
          <w:color w:val="000000" w:themeColor="text1"/>
        </w:rPr>
        <w:t>dédiée au sport et/ou à l’activité physique</w:t>
      </w:r>
    </w:p>
    <w:p w14:paraId="2D5B174C" w14:textId="728AE829" w:rsidR="005339E9" w:rsidRPr="00F7766C" w:rsidRDefault="005339E9" w:rsidP="00F7766C">
      <w:pPr>
        <w:rPr>
          <w:rFonts w:ascii="Calibri" w:hAnsi="Calibri" w:cs="Calibri"/>
          <w:color w:val="000000" w:themeColor="text1"/>
          <w:sz w:val="22"/>
          <w:szCs w:val="22"/>
        </w:rPr>
      </w:pPr>
      <w:bookmarkStart w:id="0" w:name="_GoBack"/>
      <w:bookmarkEnd w:id="0"/>
    </w:p>
    <w:p w14:paraId="3AB2467A" w14:textId="4550A6C4" w:rsidR="00F7766C" w:rsidRPr="00AE09B4" w:rsidRDefault="00F7766C" w:rsidP="00E010C7">
      <w:pPr>
        <w:pStyle w:val="Paragraphedeliste"/>
        <w:numPr>
          <w:ilvl w:val="0"/>
          <w:numId w:val="3"/>
        </w:numPr>
        <w:ind w:left="567"/>
        <w:rPr>
          <w:rFonts w:ascii="Calibri" w:hAnsi="Calibri" w:cs="Calibri"/>
          <w:color w:val="000000" w:themeColor="text1"/>
          <w:sz w:val="22"/>
          <w:szCs w:val="22"/>
        </w:rPr>
      </w:pPr>
      <w:r w:rsidRPr="00AE09B4">
        <w:rPr>
          <w:rFonts w:ascii="Calibri" w:hAnsi="Calibri" w:cs="Calibri"/>
          <w:color w:val="000000" w:themeColor="text1"/>
          <w:sz w:val="22"/>
          <w:szCs w:val="22"/>
        </w:rPr>
        <w:t>Analyser et évaluer la situation générale d’une structure en termes de projet</w:t>
      </w:r>
    </w:p>
    <w:p w14:paraId="1A99948E" w14:textId="62D50E28" w:rsidR="005339E9" w:rsidRPr="00AE09B4" w:rsidRDefault="005339E9" w:rsidP="00E010C7">
      <w:pPr>
        <w:pStyle w:val="Paragraphedeliste"/>
        <w:numPr>
          <w:ilvl w:val="0"/>
          <w:numId w:val="3"/>
        </w:numPr>
        <w:ind w:left="567"/>
        <w:rPr>
          <w:rFonts w:asciiTheme="minorHAnsi" w:hAnsiTheme="minorHAnsi" w:cstheme="minorHAnsi"/>
          <w:color w:val="000000" w:themeColor="text1"/>
          <w:sz w:val="22"/>
          <w:szCs w:val="22"/>
        </w:rPr>
      </w:pPr>
      <w:r w:rsidRPr="00AE09B4">
        <w:rPr>
          <w:rFonts w:asciiTheme="minorHAnsi" w:hAnsiTheme="minorHAnsi" w:cstheme="minorHAnsi"/>
          <w:color w:val="000000" w:themeColor="text1"/>
          <w:sz w:val="22"/>
          <w:szCs w:val="22"/>
        </w:rPr>
        <w:t>Utiliser</w:t>
      </w:r>
      <w:r w:rsidR="00FE3BF6" w:rsidRPr="00AE09B4">
        <w:rPr>
          <w:rFonts w:asciiTheme="minorHAnsi" w:hAnsiTheme="minorHAnsi" w:cstheme="minorHAnsi"/>
          <w:color w:val="000000" w:themeColor="text1"/>
          <w:sz w:val="22"/>
          <w:szCs w:val="22"/>
        </w:rPr>
        <w:t xml:space="preserve"> </w:t>
      </w:r>
      <w:r w:rsidRPr="00AE09B4">
        <w:rPr>
          <w:rFonts w:asciiTheme="minorHAnsi" w:hAnsiTheme="minorHAnsi" w:cstheme="minorHAnsi"/>
          <w:color w:val="000000" w:themeColor="text1"/>
          <w:sz w:val="22"/>
          <w:szCs w:val="22"/>
        </w:rPr>
        <w:t xml:space="preserve">des outils d’observation et de recueil de données quantitatives et qualitatives sur les organisations sportives </w:t>
      </w:r>
    </w:p>
    <w:p w14:paraId="10E4CC2D" w14:textId="275EED3F" w:rsidR="005339E9" w:rsidRPr="00AE09B4" w:rsidRDefault="005339E9" w:rsidP="00E010C7">
      <w:pPr>
        <w:pStyle w:val="Paragraphedeliste"/>
        <w:numPr>
          <w:ilvl w:val="0"/>
          <w:numId w:val="3"/>
        </w:numPr>
        <w:ind w:left="567"/>
        <w:rPr>
          <w:rFonts w:asciiTheme="minorHAnsi" w:hAnsiTheme="minorHAnsi" w:cstheme="minorHAnsi"/>
          <w:color w:val="000000" w:themeColor="text1"/>
          <w:sz w:val="22"/>
          <w:szCs w:val="22"/>
        </w:rPr>
      </w:pPr>
      <w:r w:rsidRPr="00AE09B4">
        <w:rPr>
          <w:rFonts w:asciiTheme="minorHAnsi" w:hAnsiTheme="minorHAnsi" w:cstheme="minorHAnsi"/>
          <w:color w:val="000000" w:themeColor="text1"/>
          <w:sz w:val="22"/>
          <w:szCs w:val="22"/>
        </w:rPr>
        <w:t xml:space="preserve">Concevoir et piloter un projet de développement d’une structure </w:t>
      </w:r>
    </w:p>
    <w:p w14:paraId="65E6F455" w14:textId="77777777" w:rsidR="005339E9" w:rsidRPr="00AE09B4" w:rsidRDefault="005339E9" w:rsidP="00E010C7">
      <w:pPr>
        <w:pStyle w:val="Paragraphedeliste"/>
        <w:numPr>
          <w:ilvl w:val="0"/>
          <w:numId w:val="3"/>
        </w:numPr>
        <w:ind w:left="567"/>
        <w:rPr>
          <w:rFonts w:ascii="Calibri" w:hAnsi="Calibri" w:cs="Calibri"/>
          <w:color w:val="000000" w:themeColor="text1"/>
          <w:sz w:val="22"/>
          <w:szCs w:val="22"/>
        </w:rPr>
      </w:pPr>
      <w:r w:rsidRPr="00AE09B4">
        <w:rPr>
          <w:rFonts w:ascii="Calibri" w:hAnsi="Calibri" w:cs="Calibri"/>
          <w:color w:val="000000" w:themeColor="text1"/>
          <w:sz w:val="22"/>
          <w:szCs w:val="22"/>
        </w:rPr>
        <w:t>Construire, piloter et gérer des partenariats de structure</w:t>
      </w:r>
    </w:p>
    <w:p w14:paraId="3B60FF43" w14:textId="41A7A5DE" w:rsidR="005339E9" w:rsidRPr="00AE09B4" w:rsidRDefault="005339E9" w:rsidP="00E010C7">
      <w:pPr>
        <w:pStyle w:val="Paragraphedeliste"/>
        <w:numPr>
          <w:ilvl w:val="0"/>
          <w:numId w:val="3"/>
        </w:numPr>
        <w:ind w:left="567"/>
        <w:rPr>
          <w:rFonts w:asciiTheme="minorHAnsi" w:hAnsiTheme="minorHAnsi" w:cstheme="minorHAnsi"/>
          <w:color w:val="000000" w:themeColor="text1"/>
          <w:sz w:val="22"/>
          <w:szCs w:val="22"/>
        </w:rPr>
      </w:pPr>
      <w:r w:rsidRPr="00AE09B4">
        <w:rPr>
          <w:rFonts w:asciiTheme="minorHAnsi" w:hAnsiTheme="minorHAnsi" w:cstheme="minorHAnsi"/>
          <w:color w:val="000000" w:themeColor="text1"/>
          <w:sz w:val="22"/>
          <w:szCs w:val="22"/>
        </w:rPr>
        <w:t xml:space="preserve">Manager </w:t>
      </w:r>
      <w:r w:rsidR="00FE3BF6" w:rsidRPr="00AE09B4">
        <w:rPr>
          <w:rFonts w:asciiTheme="minorHAnsi" w:hAnsiTheme="minorHAnsi" w:cstheme="minorHAnsi"/>
          <w:color w:val="000000" w:themeColor="text1"/>
          <w:sz w:val="22"/>
          <w:szCs w:val="22"/>
        </w:rPr>
        <w:t>une</w:t>
      </w:r>
      <w:r w:rsidRPr="00AE09B4">
        <w:rPr>
          <w:rFonts w:asciiTheme="minorHAnsi" w:hAnsiTheme="minorHAnsi" w:cstheme="minorHAnsi"/>
          <w:color w:val="000000" w:themeColor="text1"/>
          <w:sz w:val="22"/>
          <w:szCs w:val="22"/>
        </w:rPr>
        <w:t xml:space="preserve"> stratégie de développement et la promotion de la structure sportive à l'externe</w:t>
      </w:r>
    </w:p>
    <w:p w14:paraId="196BB07A" w14:textId="77777777" w:rsidR="005339E9" w:rsidRPr="00AE09B4" w:rsidRDefault="005339E9" w:rsidP="00E010C7">
      <w:pPr>
        <w:pStyle w:val="Paragraphedeliste"/>
        <w:numPr>
          <w:ilvl w:val="0"/>
          <w:numId w:val="3"/>
        </w:numPr>
        <w:ind w:left="567"/>
        <w:jc w:val="both"/>
        <w:rPr>
          <w:rFonts w:asciiTheme="minorHAnsi" w:hAnsiTheme="minorHAnsi" w:cstheme="minorHAnsi"/>
          <w:color w:val="000000" w:themeColor="text1"/>
          <w:sz w:val="22"/>
          <w:szCs w:val="22"/>
        </w:rPr>
      </w:pPr>
      <w:r w:rsidRPr="00AE09B4">
        <w:rPr>
          <w:rFonts w:asciiTheme="minorHAnsi" w:hAnsiTheme="minorHAnsi" w:cstheme="minorHAnsi"/>
          <w:color w:val="000000" w:themeColor="text1"/>
          <w:sz w:val="22"/>
          <w:szCs w:val="22"/>
        </w:rPr>
        <w:t>Structurer les relations de sa structure avec son environnement proche et avec le système institutionnel dans lequel elle s'intègre</w:t>
      </w:r>
      <w:r w:rsidR="00A4200B" w:rsidRPr="00AE09B4">
        <w:rPr>
          <w:rFonts w:asciiTheme="minorHAnsi" w:hAnsiTheme="minorHAnsi" w:cstheme="minorHAnsi"/>
          <w:color w:val="000000" w:themeColor="text1"/>
          <w:sz w:val="22"/>
          <w:szCs w:val="22"/>
        </w:rPr>
        <w:t xml:space="preserve"> en respectant les connaissances réglementaires et juridiques sur le cadre institutionnel et le secteur économique</w:t>
      </w:r>
    </w:p>
    <w:p w14:paraId="535DF72F" w14:textId="77777777" w:rsidR="00A4200B" w:rsidRPr="00AE09B4" w:rsidRDefault="00A4200B" w:rsidP="00E010C7">
      <w:pPr>
        <w:pStyle w:val="Paragraphedeliste"/>
        <w:numPr>
          <w:ilvl w:val="0"/>
          <w:numId w:val="3"/>
        </w:numPr>
        <w:ind w:left="567"/>
        <w:rPr>
          <w:rFonts w:asciiTheme="minorHAnsi" w:hAnsiTheme="minorHAnsi" w:cstheme="minorHAnsi"/>
          <w:color w:val="000000" w:themeColor="text1"/>
          <w:sz w:val="22"/>
          <w:szCs w:val="22"/>
        </w:rPr>
      </w:pPr>
      <w:r w:rsidRPr="00AE09B4">
        <w:rPr>
          <w:rFonts w:asciiTheme="minorHAnsi" w:hAnsiTheme="minorHAnsi" w:cstheme="minorHAnsi"/>
          <w:bCs/>
          <w:color w:val="000000" w:themeColor="text1"/>
          <w:sz w:val="22"/>
          <w:szCs w:val="22"/>
        </w:rPr>
        <w:t>Créer et communiquer de l'information auprès d'entités externes à sa structure de travail </w:t>
      </w:r>
    </w:p>
    <w:p w14:paraId="56E0AF1F" w14:textId="5801E664" w:rsidR="005339E9" w:rsidRPr="00AE09B4" w:rsidRDefault="00FE3BF6" w:rsidP="00E010C7">
      <w:pPr>
        <w:pStyle w:val="Paragraphedeliste"/>
        <w:numPr>
          <w:ilvl w:val="0"/>
          <w:numId w:val="3"/>
        </w:numPr>
        <w:ind w:left="567"/>
        <w:rPr>
          <w:rFonts w:asciiTheme="minorHAnsi" w:hAnsiTheme="minorHAnsi" w:cstheme="minorHAnsi"/>
          <w:color w:val="000000" w:themeColor="text1"/>
          <w:sz w:val="22"/>
          <w:szCs w:val="22"/>
        </w:rPr>
      </w:pPr>
      <w:r w:rsidRPr="00AE09B4">
        <w:rPr>
          <w:rFonts w:asciiTheme="minorHAnsi" w:hAnsiTheme="minorHAnsi" w:cstheme="minorHAnsi"/>
          <w:color w:val="000000" w:themeColor="text1"/>
          <w:sz w:val="22"/>
          <w:szCs w:val="22"/>
        </w:rPr>
        <w:t>R</w:t>
      </w:r>
      <w:r w:rsidR="005339E9" w:rsidRPr="00AE09B4">
        <w:rPr>
          <w:rFonts w:asciiTheme="minorHAnsi" w:hAnsiTheme="minorHAnsi" w:cstheme="minorHAnsi"/>
          <w:color w:val="000000" w:themeColor="text1"/>
          <w:sz w:val="22"/>
          <w:szCs w:val="22"/>
        </w:rPr>
        <w:t>éalis</w:t>
      </w:r>
      <w:r w:rsidRPr="00AE09B4">
        <w:rPr>
          <w:rFonts w:asciiTheme="minorHAnsi" w:hAnsiTheme="minorHAnsi" w:cstheme="minorHAnsi"/>
          <w:color w:val="000000" w:themeColor="text1"/>
          <w:sz w:val="22"/>
          <w:szCs w:val="22"/>
        </w:rPr>
        <w:t>er</w:t>
      </w:r>
      <w:r w:rsidR="005339E9" w:rsidRPr="00AE09B4">
        <w:rPr>
          <w:rFonts w:asciiTheme="minorHAnsi" w:hAnsiTheme="minorHAnsi" w:cstheme="minorHAnsi"/>
          <w:color w:val="000000" w:themeColor="text1"/>
          <w:sz w:val="22"/>
          <w:szCs w:val="22"/>
        </w:rPr>
        <w:t xml:space="preserve"> des actions de communication</w:t>
      </w:r>
    </w:p>
    <w:p w14:paraId="73BA50CA" w14:textId="11D76D14" w:rsidR="00E010C7" w:rsidRPr="00AE09B4" w:rsidRDefault="00E010C7" w:rsidP="00E010C7">
      <w:pPr>
        <w:pStyle w:val="Paragraphedeliste"/>
        <w:numPr>
          <w:ilvl w:val="0"/>
          <w:numId w:val="3"/>
        </w:numPr>
        <w:ind w:left="567"/>
        <w:rPr>
          <w:rFonts w:asciiTheme="minorHAnsi" w:hAnsiTheme="minorHAnsi" w:cstheme="minorHAnsi"/>
          <w:color w:val="000000" w:themeColor="text1"/>
          <w:sz w:val="22"/>
          <w:szCs w:val="22"/>
        </w:rPr>
      </w:pPr>
      <w:r w:rsidRPr="00AE09B4">
        <w:rPr>
          <w:rFonts w:asciiTheme="minorHAnsi" w:hAnsiTheme="minorHAnsi" w:cstheme="minorHAnsi"/>
          <w:color w:val="000000" w:themeColor="text1"/>
          <w:sz w:val="22"/>
          <w:szCs w:val="22"/>
        </w:rPr>
        <w:t>Concevoir et mettre en œuvre des événements</w:t>
      </w:r>
    </w:p>
    <w:p w14:paraId="04AB2B6E" w14:textId="77777777" w:rsidR="005339E9" w:rsidRPr="00BF05AD" w:rsidRDefault="005339E9" w:rsidP="005339E9">
      <w:pPr>
        <w:ind w:left="993" w:hanging="426"/>
        <w:rPr>
          <w:rFonts w:ascii="Calibri" w:hAnsi="Calibri" w:cs="Calibri"/>
          <w:color w:val="000000" w:themeColor="text1"/>
          <w:sz w:val="22"/>
          <w:szCs w:val="22"/>
        </w:rPr>
      </w:pPr>
    </w:p>
    <w:p w14:paraId="35ADD568" w14:textId="77777777" w:rsidR="005339E9" w:rsidRDefault="005339E9" w:rsidP="005339E9">
      <w:pPr>
        <w:ind w:left="709" w:hanging="709"/>
        <w:jc w:val="both"/>
        <w:rPr>
          <w:rFonts w:ascii="Calibri" w:hAnsi="Calibri" w:cs="Calibri"/>
          <w:b/>
        </w:rPr>
      </w:pPr>
      <w:r>
        <w:rPr>
          <w:rFonts w:ascii="Calibri" w:hAnsi="Calibri" w:cs="Calibri"/>
          <w:b/>
        </w:rPr>
        <w:t>Bloc 7 Gestion administrative d’une structure dédiée au sport et à l’activité physique</w:t>
      </w:r>
    </w:p>
    <w:p w14:paraId="68E0C454" w14:textId="77777777" w:rsidR="005339E9" w:rsidRDefault="005339E9" w:rsidP="005339E9">
      <w:pPr>
        <w:ind w:left="709" w:hanging="709"/>
        <w:jc w:val="both"/>
        <w:rPr>
          <w:rFonts w:ascii="Calibri" w:hAnsi="Calibri" w:cs="Calibri"/>
          <w:b/>
        </w:rPr>
      </w:pPr>
    </w:p>
    <w:p w14:paraId="11D8CAA5" w14:textId="77777777" w:rsidR="005339E9" w:rsidRDefault="005339E9" w:rsidP="005339E9">
      <w:pPr>
        <w:pStyle w:val="NormalWeb"/>
        <w:numPr>
          <w:ilvl w:val="0"/>
          <w:numId w:val="3"/>
        </w:numPr>
        <w:spacing w:before="0" w:beforeAutospacing="0" w:after="0" w:afterAutospacing="0"/>
        <w:rPr>
          <w:rFonts w:asciiTheme="minorHAnsi" w:hAnsiTheme="minorHAnsi" w:cstheme="minorHAnsi"/>
          <w:bCs/>
        </w:rPr>
      </w:pPr>
      <w:r w:rsidRPr="007226E5">
        <w:rPr>
          <w:rFonts w:asciiTheme="minorHAnsi" w:hAnsiTheme="minorHAnsi" w:cstheme="minorHAnsi"/>
          <w:bCs/>
        </w:rPr>
        <w:t xml:space="preserve">Mettre en œuvre un projet de fonctionnement </w:t>
      </w:r>
      <w:r>
        <w:rPr>
          <w:rFonts w:asciiTheme="minorHAnsi" w:hAnsiTheme="minorHAnsi" w:cstheme="minorHAnsi"/>
          <w:bCs/>
        </w:rPr>
        <w:t xml:space="preserve">administratif </w:t>
      </w:r>
      <w:r w:rsidRPr="007226E5">
        <w:rPr>
          <w:rFonts w:asciiTheme="minorHAnsi" w:hAnsiTheme="minorHAnsi" w:cstheme="minorHAnsi"/>
          <w:bCs/>
        </w:rPr>
        <w:t>d’une structure</w:t>
      </w:r>
    </w:p>
    <w:p w14:paraId="44E2E6A5" w14:textId="12D1900C" w:rsidR="00A4200B" w:rsidRPr="00AE09B4" w:rsidRDefault="00A4200B" w:rsidP="00A4200B">
      <w:pPr>
        <w:pStyle w:val="NormalWeb"/>
        <w:numPr>
          <w:ilvl w:val="0"/>
          <w:numId w:val="3"/>
        </w:numPr>
        <w:spacing w:before="0" w:beforeAutospacing="0" w:after="0" w:afterAutospacing="0"/>
        <w:rPr>
          <w:rFonts w:asciiTheme="minorHAnsi" w:hAnsiTheme="minorHAnsi" w:cstheme="minorHAnsi"/>
          <w:bCs/>
          <w:color w:val="000000" w:themeColor="text1"/>
        </w:rPr>
      </w:pPr>
      <w:r w:rsidRPr="00AE09B4">
        <w:rPr>
          <w:rFonts w:asciiTheme="minorHAnsi" w:hAnsiTheme="minorHAnsi" w:cstheme="minorHAnsi"/>
          <w:bCs/>
          <w:color w:val="000000" w:themeColor="text1"/>
        </w:rPr>
        <w:t>Organiser et optimiser la gestion interne d</w:t>
      </w:r>
      <w:r w:rsidR="00FE3BF6" w:rsidRPr="00AE09B4">
        <w:rPr>
          <w:rFonts w:asciiTheme="minorHAnsi" w:hAnsiTheme="minorHAnsi" w:cstheme="minorHAnsi"/>
          <w:bCs/>
          <w:color w:val="000000" w:themeColor="text1"/>
        </w:rPr>
        <w:t>’une</w:t>
      </w:r>
      <w:r w:rsidRPr="00AE09B4">
        <w:rPr>
          <w:rFonts w:asciiTheme="minorHAnsi" w:hAnsiTheme="minorHAnsi" w:cstheme="minorHAnsi"/>
          <w:bCs/>
          <w:color w:val="000000" w:themeColor="text1"/>
        </w:rPr>
        <w:t xml:space="preserve"> structure</w:t>
      </w:r>
    </w:p>
    <w:p w14:paraId="4FB72574" w14:textId="5ED02588" w:rsidR="00A4200B" w:rsidRPr="00AE09B4" w:rsidRDefault="005339E9" w:rsidP="005339E9">
      <w:pPr>
        <w:pStyle w:val="NormalWeb"/>
        <w:numPr>
          <w:ilvl w:val="0"/>
          <w:numId w:val="3"/>
        </w:numPr>
        <w:spacing w:before="0" w:beforeAutospacing="0" w:after="0" w:afterAutospacing="0"/>
        <w:rPr>
          <w:rFonts w:asciiTheme="minorHAnsi" w:hAnsiTheme="minorHAnsi" w:cstheme="minorHAnsi"/>
          <w:bCs/>
          <w:color w:val="000000" w:themeColor="text1"/>
        </w:rPr>
      </w:pPr>
      <w:r w:rsidRPr="00AE09B4">
        <w:rPr>
          <w:rFonts w:asciiTheme="minorHAnsi" w:hAnsiTheme="minorHAnsi" w:cstheme="minorHAnsi"/>
          <w:bCs/>
          <w:color w:val="000000" w:themeColor="text1"/>
        </w:rPr>
        <w:lastRenderedPageBreak/>
        <w:t>Coordonner une équipe administrative </w:t>
      </w:r>
    </w:p>
    <w:p w14:paraId="723CBE86" w14:textId="5C971548" w:rsidR="00F7766C" w:rsidRPr="00AE09B4" w:rsidRDefault="00F7766C" w:rsidP="00F7766C">
      <w:pPr>
        <w:pStyle w:val="Paragraphedeliste"/>
        <w:numPr>
          <w:ilvl w:val="0"/>
          <w:numId w:val="3"/>
        </w:numPr>
        <w:rPr>
          <w:rFonts w:asciiTheme="minorHAnsi" w:hAnsiTheme="minorHAnsi" w:cstheme="minorHAnsi"/>
          <w:color w:val="000000" w:themeColor="text1"/>
          <w:sz w:val="22"/>
          <w:szCs w:val="22"/>
        </w:rPr>
      </w:pPr>
      <w:r w:rsidRPr="00AE09B4">
        <w:rPr>
          <w:rFonts w:asciiTheme="minorHAnsi" w:hAnsiTheme="minorHAnsi" w:cstheme="minorHAnsi"/>
          <w:bCs/>
          <w:color w:val="000000" w:themeColor="text1"/>
          <w:sz w:val="22"/>
          <w:szCs w:val="22"/>
        </w:rPr>
        <w:t>Créer et communiquer de l'information auprès d'entités internes à sa structure de travail</w:t>
      </w:r>
    </w:p>
    <w:p w14:paraId="4024A0FE" w14:textId="77777777" w:rsidR="005339E9" w:rsidRPr="00AE09B4" w:rsidRDefault="005339E9" w:rsidP="005339E9">
      <w:pPr>
        <w:pStyle w:val="NormalWeb"/>
        <w:numPr>
          <w:ilvl w:val="0"/>
          <w:numId w:val="3"/>
        </w:numPr>
        <w:spacing w:before="0" w:beforeAutospacing="0" w:after="0" w:afterAutospacing="0"/>
        <w:rPr>
          <w:rFonts w:asciiTheme="minorHAnsi" w:hAnsiTheme="minorHAnsi" w:cstheme="minorHAnsi"/>
          <w:bCs/>
          <w:color w:val="000000" w:themeColor="text1"/>
        </w:rPr>
      </w:pPr>
      <w:r w:rsidRPr="00AE09B4">
        <w:rPr>
          <w:rFonts w:asciiTheme="minorHAnsi" w:hAnsiTheme="minorHAnsi" w:cstheme="minorHAnsi"/>
          <w:bCs/>
          <w:color w:val="000000" w:themeColor="text1"/>
        </w:rPr>
        <w:t>Concevoir et gérer des plannings d’installations ou de services dédiés aux usagers</w:t>
      </w:r>
    </w:p>
    <w:p w14:paraId="5840FF8C" w14:textId="55DDA531" w:rsidR="005339E9" w:rsidRPr="00AE09B4" w:rsidRDefault="005339E9" w:rsidP="005339E9">
      <w:pPr>
        <w:pStyle w:val="NormalWeb"/>
        <w:numPr>
          <w:ilvl w:val="0"/>
          <w:numId w:val="3"/>
        </w:numPr>
        <w:spacing w:before="0" w:beforeAutospacing="0" w:after="0" w:afterAutospacing="0"/>
        <w:rPr>
          <w:rFonts w:asciiTheme="minorHAnsi" w:hAnsiTheme="minorHAnsi" w:cstheme="minorHAnsi"/>
          <w:bCs/>
          <w:color w:val="000000" w:themeColor="text1"/>
        </w:rPr>
      </w:pPr>
      <w:r w:rsidRPr="00AE09B4">
        <w:rPr>
          <w:rFonts w:asciiTheme="minorHAnsi" w:hAnsiTheme="minorHAnsi" w:cstheme="minorHAnsi"/>
          <w:bCs/>
          <w:color w:val="000000" w:themeColor="text1"/>
        </w:rPr>
        <w:t>Gérer la relation administrative</w:t>
      </w:r>
      <w:r w:rsidR="00E010C7" w:rsidRPr="00AE09B4">
        <w:rPr>
          <w:rFonts w:asciiTheme="minorHAnsi" w:hAnsiTheme="minorHAnsi" w:cstheme="minorHAnsi"/>
          <w:bCs/>
          <w:color w:val="000000" w:themeColor="text1"/>
        </w:rPr>
        <w:t xml:space="preserve"> et la communication</w:t>
      </w:r>
      <w:r w:rsidRPr="00AE09B4">
        <w:rPr>
          <w:rFonts w:asciiTheme="minorHAnsi" w:hAnsiTheme="minorHAnsi" w:cstheme="minorHAnsi"/>
          <w:bCs/>
          <w:color w:val="000000" w:themeColor="text1"/>
        </w:rPr>
        <w:t xml:space="preserve"> avec les publics et les usagers</w:t>
      </w:r>
    </w:p>
    <w:p w14:paraId="50987E71" w14:textId="77777777" w:rsidR="005339E9" w:rsidRPr="00AE09B4" w:rsidRDefault="005339E9" w:rsidP="005339E9">
      <w:pPr>
        <w:pStyle w:val="NormalWeb"/>
        <w:numPr>
          <w:ilvl w:val="0"/>
          <w:numId w:val="3"/>
        </w:numPr>
        <w:spacing w:before="0" w:beforeAutospacing="0" w:after="0" w:afterAutospacing="0"/>
        <w:rPr>
          <w:rFonts w:asciiTheme="minorHAnsi" w:hAnsiTheme="minorHAnsi" w:cstheme="minorHAnsi"/>
          <w:bCs/>
          <w:color w:val="000000" w:themeColor="text1"/>
        </w:rPr>
      </w:pPr>
      <w:r w:rsidRPr="00AE09B4">
        <w:rPr>
          <w:rFonts w:asciiTheme="minorHAnsi" w:hAnsiTheme="minorHAnsi" w:cstheme="minorHAnsi"/>
          <w:bCs/>
          <w:color w:val="000000" w:themeColor="text1"/>
        </w:rPr>
        <w:t>Optimiser les outils bureautiques et informatiques pour faciliter la gestion de la structure (base de données, mailing, planning, traitement de texte)</w:t>
      </w:r>
    </w:p>
    <w:p w14:paraId="05379410" w14:textId="77777777" w:rsidR="005339E9" w:rsidRPr="007226E5" w:rsidRDefault="005339E9" w:rsidP="005339E9">
      <w:pPr>
        <w:pStyle w:val="NormalWeb"/>
        <w:spacing w:before="0" w:beforeAutospacing="0" w:after="0" w:afterAutospacing="0"/>
        <w:rPr>
          <w:rFonts w:asciiTheme="minorHAnsi" w:hAnsiTheme="minorHAnsi" w:cstheme="minorHAnsi"/>
          <w:bCs/>
        </w:rPr>
      </w:pPr>
    </w:p>
    <w:p w14:paraId="4037E994" w14:textId="77777777" w:rsidR="005339E9" w:rsidRDefault="005339E9" w:rsidP="005339E9">
      <w:pPr>
        <w:ind w:left="709" w:hanging="709"/>
        <w:jc w:val="both"/>
        <w:rPr>
          <w:rFonts w:ascii="Calibri" w:hAnsi="Calibri" w:cs="Calibri"/>
          <w:b/>
        </w:rPr>
      </w:pPr>
      <w:r>
        <w:rPr>
          <w:rFonts w:ascii="Calibri" w:hAnsi="Calibri" w:cs="Calibri"/>
          <w:b/>
        </w:rPr>
        <w:t>Bloc 8 Gestion des ressources humaines et financières d’une structure dédiée au sport et à l’activité physique</w:t>
      </w:r>
    </w:p>
    <w:p w14:paraId="3C089C59" w14:textId="77777777" w:rsidR="005339E9" w:rsidRDefault="005339E9" w:rsidP="005339E9">
      <w:pPr>
        <w:ind w:left="709" w:hanging="709"/>
        <w:jc w:val="both"/>
        <w:rPr>
          <w:rFonts w:ascii="Calibri" w:hAnsi="Calibri" w:cs="Calibri"/>
          <w:b/>
        </w:rPr>
      </w:pPr>
    </w:p>
    <w:p w14:paraId="3162C40C" w14:textId="77777777" w:rsidR="005339E9" w:rsidRPr="007226E5" w:rsidRDefault="005339E9" w:rsidP="005339E9">
      <w:pPr>
        <w:pStyle w:val="NormalWeb"/>
        <w:numPr>
          <w:ilvl w:val="0"/>
          <w:numId w:val="3"/>
        </w:numPr>
        <w:spacing w:before="0" w:beforeAutospacing="0" w:after="0" w:afterAutospacing="0"/>
        <w:rPr>
          <w:rFonts w:asciiTheme="minorHAnsi" w:hAnsiTheme="minorHAnsi" w:cstheme="minorHAnsi"/>
          <w:bCs/>
        </w:rPr>
      </w:pPr>
      <w:r w:rsidRPr="007226E5">
        <w:rPr>
          <w:rFonts w:asciiTheme="minorHAnsi" w:hAnsiTheme="minorHAnsi" w:cstheme="minorHAnsi"/>
          <w:bCs/>
        </w:rPr>
        <w:t xml:space="preserve">Réaliser un bilan </w:t>
      </w:r>
      <w:r>
        <w:rPr>
          <w:rFonts w:asciiTheme="minorHAnsi" w:hAnsiTheme="minorHAnsi" w:cstheme="minorHAnsi"/>
          <w:bCs/>
        </w:rPr>
        <w:t>comptable</w:t>
      </w:r>
      <w:r w:rsidRPr="007226E5">
        <w:rPr>
          <w:rFonts w:asciiTheme="minorHAnsi" w:hAnsiTheme="minorHAnsi" w:cstheme="minorHAnsi"/>
          <w:bCs/>
        </w:rPr>
        <w:t xml:space="preserve"> d’une structure </w:t>
      </w:r>
    </w:p>
    <w:p w14:paraId="3507BF4D" w14:textId="77777777" w:rsidR="005339E9" w:rsidRPr="007226E5" w:rsidRDefault="005339E9" w:rsidP="005339E9">
      <w:pPr>
        <w:pStyle w:val="NormalWeb"/>
        <w:numPr>
          <w:ilvl w:val="0"/>
          <w:numId w:val="3"/>
        </w:numPr>
        <w:spacing w:before="0" w:beforeAutospacing="0" w:after="0" w:afterAutospacing="0"/>
        <w:rPr>
          <w:rFonts w:asciiTheme="minorHAnsi" w:hAnsiTheme="minorHAnsi" w:cstheme="minorHAnsi"/>
          <w:bCs/>
        </w:rPr>
      </w:pPr>
      <w:r w:rsidRPr="007226E5">
        <w:rPr>
          <w:rFonts w:asciiTheme="minorHAnsi" w:hAnsiTheme="minorHAnsi" w:cstheme="minorHAnsi"/>
          <w:bCs/>
        </w:rPr>
        <w:t>Construire un budget en cohérence avec le projet, l’équilibre financier et les normes en vigueu</w:t>
      </w:r>
      <w:r>
        <w:rPr>
          <w:rFonts w:asciiTheme="minorHAnsi" w:hAnsiTheme="minorHAnsi" w:cstheme="minorHAnsi"/>
          <w:bCs/>
        </w:rPr>
        <w:t>r</w:t>
      </w:r>
    </w:p>
    <w:p w14:paraId="0542B6A2" w14:textId="77777777" w:rsidR="005339E9" w:rsidRPr="00BD5D8C" w:rsidRDefault="005339E9" w:rsidP="005339E9">
      <w:pPr>
        <w:pStyle w:val="NormalWeb"/>
        <w:numPr>
          <w:ilvl w:val="0"/>
          <w:numId w:val="3"/>
        </w:numPr>
        <w:spacing w:before="0" w:beforeAutospacing="0" w:after="0" w:afterAutospacing="0"/>
        <w:rPr>
          <w:rFonts w:asciiTheme="minorHAnsi" w:hAnsiTheme="minorHAnsi" w:cstheme="minorHAnsi"/>
          <w:bCs/>
        </w:rPr>
      </w:pPr>
      <w:r w:rsidRPr="007226E5">
        <w:rPr>
          <w:rFonts w:asciiTheme="minorHAnsi" w:hAnsiTheme="minorHAnsi" w:cstheme="minorHAnsi"/>
          <w:bCs/>
        </w:rPr>
        <w:t>Optimiser la gestion</w:t>
      </w:r>
      <w:r w:rsidRPr="007226E5">
        <w:rPr>
          <w:rFonts w:asciiTheme="minorHAnsi" w:hAnsiTheme="minorHAnsi" w:cstheme="minorHAnsi"/>
        </w:rPr>
        <w:t xml:space="preserve"> </w:t>
      </w:r>
      <w:r>
        <w:rPr>
          <w:rFonts w:asciiTheme="minorHAnsi" w:hAnsiTheme="minorHAnsi" w:cstheme="minorHAnsi"/>
        </w:rPr>
        <w:t xml:space="preserve">humaine et matérielle </w:t>
      </w:r>
      <w:r w:rsidRPr="007226E5">
        <w:rPr>
          <w:rFonts w:asciiTheme="minorHAnsi" w:hAnsiTheme="minorHAnsi" w:cstheme="minorHAnsi"/>
        </w:rPr>
        <w:t>d’une structure</w:t>
      </w:r>
    </w:p>
    <w:p w14:paraId="6B65072B" w14:textId="5B5E85FF" w:rsidR="005339E9" w:rsidRPr="007226E5" w:rsidRDefault="00AE09B4" w:rsidP="005339E9">
      <w:pPr>
        <w:pStyle w:val="NormalWeb"/>
        <w:numPr>
          <w:ilvl w:val="0"/>
          <w:numId w:val="3"/>
        </w:numPr>
        <w:spacing w:before="0" w:beforeAutospacing="0" w:after="0" w:afterAutospacing="0"/>
        <w:rPr>
          <w:rFonts w:asciiTheme="minorHAnsi" w:hAnsiTheme="minorHAnsi" w:cstheme="minorHAnsi"/>
          <w:bCs/>
        </w:rPr>
      </w:pPr>
      <w:r>
        <w:rPr>
          <w:rFonts w:asciiTheme="minorHAnsi" w:hAnsiTheme="minorHAnsi" w:cstheme="minorHAnsi"/>
        </w:rPr>
        <w:t>O</w:t>
      </w:r>
      <w:r w:rsidR="005339E9" w:rsidRPr="00BD5D8C">
        <w:rPr>
          <w:rFonts w:asciiTheme="minorHAnsi" w:hAnsiTheme="minorHAnsi" w:cstheme="minorHAnsi"/>
        </w:rPr>
        <w:t>rganiser et réguler le fonctionnement d'une équipe</w:t>
      </w:r>
      <w:r w:rsidR="005339E9" w:rsidRPr="007226E5">
        <w:rPr>
          <w:rFonts w:asciiTheme="minorHAnsi" w:hAnsiTheme="minorHAnsi" w:cstheme="minorHAnsi"/>
        </w:rPr>
        <w:t xml:space="preserve"> </w:t>
      </w:r>
    </w:p>
    <w:p w14:paraId="1DD0DDCE" w14:textId="77777777" w:rsidR="005339E9" w:rsidRPr="004852F1" w:rsidRDefault="005339E9" w:rsidP="005339E9">
      <w:pPr>
        <w:rPr>
          <w:b/>
        </w:rPr>
      </w:pPr>
    </w:p>
    <w:p w14:paraId="70D9F1F0" w14:textId="77777777" w:rsidR="005339E9" w:rsidRDefault="005339E9" w:rsidP="005339E9">
      <w:pPr>
        <w:rPr>
          <w:b/>
        </w:rPr>
      </w:pPr>
    </w:p>
    <w:p w14:paraId="742376AD" w14:textId="77777777" w:rsidR="005339E9" w:rsidRDefault="005339E9" w:rsidP="005339E9">
      <w:pPr>
        <w:rPr>
          <w:b/>
        </w:rPr>
      </w:pPr>
    </w:p>
    <w:p w14:paraId="0F8CB9AB" w14:textId="77777777" w:rsidR="005339E9" w:rsidRPr="00F97AB9" w:rsidRDefault="005339E9" w:rsidP="005339E9">
      <w:pPr>
        <w:rPr>
          <w:b/>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88"/>
        <w:gridCol w:w="1701"/>
      </w:tblGrid>
      <w:tr w:rsidR="005339E9" w14:paraId="0B6415B5" w14:textId="77777777" w:rsidTr="00786F89">
        <w:trPr>
          <w:cantSplit/>
        </w:trPr>
        <w:tc>
          <w:tcPr>
            <w:tcW w:w="8188" w:type="dxa"/>
            <w:tcBorders>
              <w:top w:val="single" w:sz="4" w:space="0" w:color="auto"/>
              <w:bottom w:val="nil"/>
              <w:right w:val="single" w:sz="4" w:space="0" w:color="auto"/>
            </w:tcBorders>
            <w:shd w:val="clear" w:color="auto" w:fill="003366"/>
          </w:tcPr>
          <w:p w14:paraId="24BBA17A" w14:textId="77777777" w:rsidR="005339E9" w:rsidRDefault="005339E9" w:rsidP="00786F89">
            <w:r>
              <w:rPr>
                <w:b/>
                <w:bCs/>
                <w:color w:val="FFFFFF"/>
              </w:rPr>
              <w:t>Secteurs d’activité ou types d’emplois accessibles par le détenteur de ce diplôme, ce titre ou ce certificat (cadre 6)</w:t>
            </w:r>
          </w:p>
        </w:tc>
        <w:tc>
          <w:tcPr>
            <w:tcW w:w="1701" w:type="dxa"/>
            <w:tcBorders>
              <w:top w:val="nil"/>
              <w:left w:val="single" w:sz="4" w:space="0" w:color="auto"/>
              <w:bottom w:val="nil"/>
              <w:right w:val="nil"/>
            </w:tcBorders>
          </w:tcPr>
          <w:p w14:paraId="4D2E7C51" w14:textId="77777777" w:rsidR="005339E9" w:rsidRDefault="005339E9" w:rsidP="00786F89"/>
        </w:tc>
      </w:tr>
      <w:tr w:rsidR="005339E9" w14:paraId="120030D9" w14:textId="77777777" w:rsidTr="00786F89">
        <w:tc>
          <w:tcPr>
            <w:tcW w:w="9889" w:type="dxa"/>
            <w:gridSpan w:val="2"/>
            <w:tcBorders>
              <w:top w:val="single" w:sz="4" w:space="0" w:color="auto"/>
              <w:bottom w:val="nil"/>
            </w:tcBorders>
          </w:tcPr>
          <w:p w14:paraId="19A171E9" w14:textId="77777777" w:rsidR="005339E9" w:rsidRDefault="005339E9" w:rsidP="00786F89"/>
          <w:p w14:paraId="619BB11D" w14:textId="77777777" w:rsidR="005339E9" w:rsidRPr="00C97834" w:rsidRDefault="005339E9" w:rsidP="00786F89">
            <w:pPr>
              <w:rPr>
                <w:b/>
              </w:rPr>
            </w:pPr>
            <w:r w:rsidRPr="00C97834">
              <w:rPr>
                <w:b/>
              </w:rPr>
              <w:t>Secteurs d’activités</w:t>
            </w:r>
          </w:p>
          <w:p w14:paraId="2CE68B97" w14:textId="77777777" w:rsidR="005339E9" w:rsidRPr="00423A94" w:rsidRDefault="005339E9" w:rsidP="00786F89">
            <w:pPr>
              <w:jc w:val="both"/>
              <w:rPr>
                <w:color w:val="2E74B5"/>
              </w:rPr>
            </w:pPr>
          </w:p>
          <w:p w14:paraId="2385E278" w14:textId="77777777" w:rsidR="005339E9" w:rsidRDefault="005339E9" w:rsidP="00786F89">
            <w:pPr>
              <w:autoSpaceDE w:val="0"/>
              <w:autoSpaceDN w:val="0"/>
              <w:adjustRightInd w:val="0"/>
              <w:rPr>
                <w:rFonts w:ascii="Arial" w:eastAsiaTheme="minorHAnsi" w:hAnsi="Arial" w:cs="Arial"/>
                <w:color w:val="003366"/>
                <w:sz w:val="19"/>
                <w:szCs w:val="19"/>
                <w:lang w:eastAsia="en-US"/>
              </w:rPr>
            </w:pPr>
            <w:r>
              <w:rPr>
                <w:rFonts w:ascii="Arial" w:eastAsiaTheme="minorHAnsi" w:hAnsi="Arial" w:cs="Arial"/>
                <w:color w:val="003366"/>
                <w:sz w:val="19"/>
                <w:szCs w:val="19"/>
                <w:lang w:eastAsia="en-US"/>
              </w:rPr>
              <w:t>93 Activités sportives, récréatives et de loisirs</w:t>
            </w:r>
          </w:p>
          <w:p w14:paraId="624DDB6D" w14:textId="77777777" w:rsidR="005339E9" w:rsidRDefault="005339E9" w:rsidP="00786F89">
            <w:pPr>
              <w:autoSpaceDE w:val="0"/>
              <w:autoSpaceDN w:val="0"/>
              <w:adjustRightInd w:val="0"/>
              <w:rPr>
                <w:rFonts w:ascii="Arial" w:eastAsiaTheme="minorHAnsi" w:hAnsi="Arial" w:cs="Arial"/>
                <w:color w:val="003366"/>
                <w:sz w:val="19"/>
                <w:szCs w:val="19"/>
                <w:lang w:eastAsia="en-US"/>
              </w:rPr>
            </w:pPr>
          </w:p>
          <w:p w14:paraId="5FE7C986" w14:textId="77777777" w:rsidR="005339E9" w:rsidRDefault="005339E9" w:rsidP="00786F89">
            <w:pPr>
              <w:rPr>
                <w:b/>
              </w:rPr>
            </w:pPr>
          </w:p>
          <w:p w14:paraId="5A2B0D38" w14:textId="77777777" w:rsidR="005339E9" w:rsidRPr="0083515E" w:rsidRDefault="005339E9" w:rsidP="00786F89">
            <w:pPr>
              <w:rPr>
                <w:b/>
              </w:rPr>
            </w:pPr>
            <w:r w:rsidRPr="0083515E">
              <w:rPr>
                <w:b/>
              </w:rPr>
              <w:t>Mots clefs des secteurs acces</w:t>
            </w:r>
            <w:r>
              <w:rPr>
                <w:b/>
              </w:rPr>
              <w:t>sibles</w:t>
            </w:r>
          </w:p>
          <w:p w14:paraId="40A6FAA1" w14:textId="77777777" w:rsidR="005339E9" w:rsidRPr="000D09FE" w:rsidRDefault="005339E9" w:rsidP="00786F89"/>
          <w:p w14:paraId="60E9D1CC" w14:textId="77777777" w:rsidR="005339E9" w:rsidRPr="008B7969" w:rsidRDefault="005339E9" w:rsidP="00786F89">
            <w:pPr>
              <w:rPr>
                <w:caps/>
                <w:color w:val="000000"/>
                <w:sz w:val="22"/>
                <w:szCs w:val="22"/>
              </w:rPr>
            </w:pPr>
            <w:r w:rsidRPr="00FF5212">
              <w:rPr>
                <w:caps/>
                <w:color w:val="000000"/>
                <w:sz w:val="22"/>
                <w:szCs w:val="22"/>
              </w:rPr>
              <w:t xml:space="preserve">SPORT </w:t>
            </w:r>
            <w:r>
              <w:rPr>
                <w:caps/>
                <w:color w:val="000000"/>
                <w:sz w:val="22"/>
                <w:szCs w:val="22"/>
              </w:rPr>
              <w:t>FEDERAL</w:t>
            </w:r>
            <w:r w:rsidRPr="00FF5212">
              <w:rPr>
                <w:caps/>
                <w:color w:val="000000"/>
                <w:sz w:val="22"/>
                <w:szCs w:val="22"/>
              </w:rPr>
              <w:t xml:space="preserve"> ; COMMERCE ; LOISIR SPORTIF ; TOURISME SOCIAL ET </w:t>
            </w:r>
            <w:proofErr w:type="gramStart"/>
            <w:r w:rsidRPr="00FF5212">
              <w:rPr>
                <w:caps/>
                <w:color w:val="000000"/>
                <w:sz w:val="22"/>
                <w:szCs w:val="22"/>
              </w:rPr>
              <w:t>FAMILIAL;</w:t>
            </w:r>
            <w:proofErr w:type="gramEnd"/>
            <w:r w:rsidRPr="00FF5212">
              <w:rPr>
                <w:caps/>
                <w:color w:val="000000"/>
                <w:sz w:val="22"/>
                <w:szCs w:val="22"/>
              </w:rPr>
              <w:t xml:space="preserve"> SPORT PROFESSIONNEL</w:t>
            </w:r>
          </w:p>
          <w:p w14:paraId="05225AC0" w14:textId="77777777" w:rsidR="005339E9" w:rsidRDefault="005339E9" w:rsidP="00786F89"/>
        </w:tc>
      </w:tr>
      <w:tr w:rsidR="005339E9" w14:paraId="33D14865" w14:textId="77777777" w:rsidTr="00786F89">
        <w:tc>
          <w:tcPr>
            <w:tcW w:w="9889" w:type="dxa"/>
            <w:gridSpan w:val="2"/>
            <w:tcBorders>
              <w:top w:val="nil"/>
              <w:bottom w:val="nil"/>
            </w:tcBorders>
          </w:tcPr>
          <w:p w14:paraId="2C5EB80B" w14:textId="77777777" w:rsidR="005339E9" w:rsidRPr="00C97834" w:rsidRDefault="005339E9" w:rsidP="00786F89">
            <w:pPr>
              <w:rPr>
                <w:b/>
              </w:rPr>
            </w:pPr>
            <w:r w:rsidRPr="00C97834">
              <w:rPr>
                <w:b/>
              </w:rPr>
              <w:t>Types d’emplois accessibles</w:t>
            </w:r>
          </w:p>
          <w:p w14:paraId="48C75536" w14:textId="77777777" w:rsidR="005339E9" w:rsidRDefault="005339E9" w:rsidP="00786F89">
            <w:r>
              <w:t>Chargé de Développement</w:t>
            </w:r>
          </w:p>
          <w:p w14:paraId="221CE2F1" w14:textId="77777777" w:rsidR="005339E9" w:rsidRDefault="005339E9" w:rsidP="00786F89">
            <w:r>
              <w:t>Chargé de mission</w:t>
            </w:r>
          </w:p>
          <w:p w14:paraId="493B07B9" w14:textId="77777777" w:rsidR="005339E9" w:rsidRDefault="005339E9" w:rsidP="00786F89">
            <w:r>
              <w:t>Responsable gestion administration de structure sportive</w:t>
            </w:r>
          </w:p>
          <w:p w14:paraId="78A42BAE" w14:textId="77777777" w:rsidR="005339E9" w:rsidRDefault="005339E9" w:rsidP="00786F89">
            <w:r>
              <w:t>Chargé de projet évènementiel</w:t>
            </w:r>
          </w:p>
          <w:p w14:paraId="4D2CAC7E" w14:textId="77777777" w:rsidR="005339E9" w:rsidRDefault="005339E9" w:rsidP="00786F89">
            <w:r>
              <w:t>Coordonnateur d’équipe</w:t>
            </w:r>
          </w:p>
          <w:p w14:paraId="45E24865" w14:textId="77777777" w:rsidR="005339E9" w:rsidRDefault="005339E9" w:rsidP="00786F89"/>
          <w:p w14:paraId="150036BE" w14:textId="77777777" w:rsidR="005339E9" w:rsidRPr="00FF5212" w:rsidRDefault="005339E9" w:rsidP="00786F89"/>
          <w:p w14:paraId="4440C7A7" w14:textId="77777777" w:rsidR="005339E9" w:rsidRDefault="005339E9" w:rsidP="00786F89">
            <w:pPr>
              <w:rPr>
                <w:b/>
              </w:rPr>
            </w:pPr>
            <w:r>
              <w:rPr>
                <w:b/>
              </w:rPr>
              <w:t>Mots clefs des emplois accessibles</w:t>
            </w:r>
          </w:p>
          <w:p w14:paraId="04382717" w14:textId="77777777" w:rsidR="005339E9" w:rsidRPr="00BE4A9F" w:rsidRDefault="005339E9" w:rsidP="00786F89">
            <w:r w:rsidRPr="00BE4A9F">
              <w:t>Gestion ; administration ; développement ; évènementiel</w:t>
            </w:r>
            <w:r>
              <w:t> ; organisation</w:t>
            </w:r>
          </w:p>
          <w:p w14:paraId="79405387" w14:textId="77777777" w:rsidR="005339E9" w:rsidRDefault="005339E9" w:rsidP="00786F89">
            <w:pPr>
              <w:tabs>
                <w:tab w:val="left" w:pos="360"/>
              </w:tabs>
              <w:spacing w:line="276" w:lineRule="auto"/>
              <w:ind w:right="170"/>
            </w:pPr>
          </w:p>
        </w:tc>
      </w:tr>
      <w:tr w:rsidR="005339E9" w14:paraId="52420154" w14:textId="77777777" w:rsidTr="00786F89">
        <w:trPr>
          <w:trHeight w:val="533"/>
        </w:trPr>
        <w:tc>
          <w:tcPr>
            <w:tcW w:w="9889" w:type="dxa"/>
            <w:gridSpan w:val="2"/>
            <w:tcBorders>
              <w:top w:val="nil"/>
              <w:bottom w:val="nil"/>
            </w:tcBorders>
          </w:tcPr>
          <w:p w14:paraId="7ED32953" w14:textId="77777777" w:rsidR="005339E9" w:rsidRDefault="005339E9" w:rsidP="00786F89">
            <w:pPr>
              <w:rPr>
                <w:b/>
              </w:rPr>
            </w:pPr>
            <w:r w:rsidRPr="0083515E">
              <w:rPr>
                <w:b/>
              </w:rPr>
              <w:t>Codes des fiches ROME les plus proches :</w:t>
            </w:r>
          </w:p>
          <w:p w14:paraId="05E53ECE" w14:textId="77777777" w:rsidR="005339E9" w:rsidRDefault="005339E9" w:rsidP="00786F89"/>
          <w:p w14:paraId="7488CFC1" w14:textId="77777777" w:rsidR="00AE09B4" w:rsidRDefault="00AE09B4" w:rsidP="00AE09B4">
            <w:r>
              <w:t>G1403 :</w:t>
            </w:r>
            <w:r w:rsidRPr="007E35E9">
              <w:t xml:space="preserve"> Gestion de structure de loisirs ou d'hébergement touristique</w:t>
            </w:r>
          </w:p>
          <w:p w14:paraId="3F972130" w14:textId="77777777" w:rsidR="00AE09B4" w:rsidRDefault="00AE09B4" w:rsidP="00AE09B4">
            <w:r>
              <w:t>Voire :</w:t>
            </w:r>
          </w:p>
          <w:p w14:paraId="4FCF6BF4" w14:textId="23E114DE" w:rsidR="00AE09B4" w:rsidRPr="003352E0" w:rsidRDefault="00AE09B4" w:rsidP="00AE09B4">
            <w:pPr>
              <w:tabs>
                <w:tab w:val="right" w:pos="9639"/>
              </w:tabs>
              <w:rPr>
                <w:sz w:val="22"/>
                <w:szCs w:val="22"/>
              </w:rPr>
            </w:pPr>
            <w:r w:rsidRPr="00877324">
              <w:rPr>
                <w:rStyle w:val="Lienhypertexte"/>
                <w:color w:val="000000"/>
                <w:shd w:val="clear" w:color="auto" w:fill="FFFFFF"/>
              </w:rPr>
              <w:t>K1802</w:t>
            </w:r>
            <w:r w:rsidRPr="00877324">
              <w:rPr>
                <w:rStyle w:val="apple-converted-space"/>
                <w:color w:val="000000"/>
                <w:shd w:val="clear" w:color="auto" w:fill="FFFFFF"/>
              </w:rPr>
              <w:t> </w:t>
            </w:r>
            <w:r>
              <w:rPr>
                <w:color w:val="000000"/>
                <w:shd w:val="clear" w:color="auto" w:fill="FFFFFF"/>
              </w:rPr>
              <w:t>: Développement local</w:t>
            </w:r>
          </w:p>
          <w:p w14:paraId="382A8520" w14:textId="77777777" w:rsidR="005339E9" w:rsidRDefault="005339E9" w:rsidP="00786F89"/>
        </w:tc>
      </w:tr>
      <w:tr w:rsidR="005339E9" w14:paraId="45D2635B" w14:textId="77777777" w:rsidTr="00786F89">
        <w:trPr>
          <w:trHeight w:val="532"/>
        </w:trPr>
        <w:tc>
          <w:tcPr>
            <w:tcW w:w="9889" w:type="dxa"/>
            <w:gridSpan w:val="2"/>
            <w:tcBorders>
              <w:top w:val="nil"/>
              <w:bottom w:val="nil"/>
            </w:tcBorders>
          </w:tcPr>
          <w:p w14:paraId="4939D226" w14:textId="77777777" w:rsidR="005339E9" w:rsidRPr="0083515E" w:rsidRDefault="005339E9" w:rsidP="00786F89">
            <w:pPr>
              <w:rPr>
                <w:b/>
              </w:rPr>
            </w:pPr>
            <w:r w:rsidRPr="0083515E">
              <w:rPr>
                <w:b/>
              </w:rPr>
              <w:t>Réglementation d’activités</w:t>
            </w:r>
          </w:p>
          <w:p w14:paraId="4A3FE574" w14:textId="77777777" w:rsidR="005339E9" w:rsidRPr="0012757B" w:rsidRDefault="005339E9" w:rsidP="00786F89"/>
          <w:p w14:paraId="10527154" w14:textId="77777777" w:rsidR="005339E9" w:rsidRPr="0083515E" w:rsidRDefault="005339E9" w:rsidP="00786F89">
            <w:pPr>
              <w:rPr>
                <w:i/>
              </w:rPr>
            </w:pPr>
            <w:r w:rsidRPr="0012757B">
              <w:t>Articles L212-1 du Code du sport et R212-89 du Code du sport.</w:t>
            </w:r>
          </w:p>
        </w:tc>
      </w:tr>
      <w:tr w:rsidR="005339E9" w14:paraId="6318A043" w14:textId="77777777" w:rsidTr="00786F89">
        <w:trPr>
          <w:trHeight w:val="532"/>
        </w:trPr>
        <w:tc>
          <w:tcPr>
            <w:tcW w:w="9889" w:type="dxa"/>
            <w:gridSpan w:val="2"/>
            <w:tcBorders>
              <w:top w:val="nil"/>
              <w:bottom w:val="single" w:sz="4" w:space="0" w:color="auto"/>
            </w:tcBorders>
          </w:tcPr>
          <w:p w14:paraId="333A6A9C" w14:textId="77777777" w:rsidR="005339E9" w:rsidRPr="00423A94" w:rsidRDefault="005339E9" w:rsidP="00786F89">
            <w:pPr>
              <w:rPr>
                <w:color w:val="2E74B5"/>
              </w:rPr>
            </w:pPr>
          </w:p>
        </w:tc>
      </w:tr>
    </w:tbl>
    <w:p w14:paraId="42C91005" w14:textId="77777777" w:rsidR="005339E9" w:rsidRDefault="005339E9" w:rsidP="005339E9"/>
    <w:p w14:paraId="367855F3" w14:textId="77777777" w:rsidR="005339E9" w:rsidRDefault="005339E9" w:rsidP="005339E9"/>
    <w:p w14:paraId="418625B7" w14:textId="77777777" w:rsidR="005339E9" w:rsidRDefault="005339E9" w:rsidP="005339E9"/>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67"/>
        <w:gridCol w:w="567"/>
        <w:gridCol w:w="283"/>
        <w:gridCol w:w="4536"/>
      </w:tblGrid>
      <w:tr w:rsidR="005339E9" w14:paraId="04E7E6D0" w14:textId="77777777" w:rsidTr="00786F89">
        <w:trPr>
          <w:cantSplit/>
        </w:trPr>
        <w:tc>
          <w:tcPr>
            <w:tcW w:w="5315" w:type="dxa"/>
            <w:gridSpan w:val="4"/>
            <w:tcBorders>
              <w:top w:val="single" w:sz="4" w:space="0" w:color="auto"/>
              <w:left w:val="single" w:sz="4" w:space="0" w:color="auto"/>
              <w:bottom w:val="single" w:sz="4" w:space="0" w:color="auto"/>
              <w:right w:val="single" w:sz="4" w:space="0" w:color="auto"/>
            </w:tcBorders>
            <w:shd w:val="clear" w:color="auto" w:fill="003366"/>
          </w:tcPr>
          <w:p w14:paraId="5261C089" w14:textId="77777777" w:rsidR="005339E9" w:rsidRDefault="005339E9" w:rsidP="00786F89">
            <w:pPr>
              <w:rPr>
                <w:bCs/>
                <w:u w:val="single"/>
              </w:rPr>
            </w:pPr>
            <w:r>
              <w:rPr>
                <w:b/>
                <w:color w:val="FFFFFF"/>
              </w:rPr>
              <w:t>Modalités d’accès à cette certification (cadre 7)</w:t>
            </w:r>
          </w:p>
        </w:tc>
        <w:tc>
          <w:tcPr>
            <w:tcW w:w="4536" w:type="dxa"/>
            <w:tcBorders>
              <w:top w:val="nil"/>
              <w:left w:val="single" w:sz="4" w:space="0" w:color="auto"/>
              <w:bottom w:val="single" w:sz="4" w:space="0" w:color="auto"/>
              <w:right w:val="nil"/>
            </w:tcBorders>
            <w:shd w:val="clear" w:color="auto" w:fill="FFFFFF"/>
          </w:tcPr>
          <w:p w14:paraId="0B24268F" w14:textId="77777777" w:rsidR="005339E9" w:rsidRDefault="005339E9" w:rsidP="00786F89">
            <w:pPr>
              <w:rPr>
                <w:bCs/>
                <w:u w:val="single"/>
              </w:rPr>
            </w:pPr>
          </w:p>
        </w:tc>
      </w:tr>
      <w:tr w:rsidR="005339E9" w14:paraId="3416153A" w14:textId="77777777" w:rsidTr="00786F89">
        <w:trPr>
          <w:cantSplit/>
        </w:trPr>
        <w:tc>
          <w:tcPr>
            <w:tcW w:w="9851" w:type="dxa"/>
            <w:gridSpan w:val="5"/>
            <w:tcBorders>
              <w:top w:val="single" w:sz="4" w:space="0" w:color="auto"/>
              <w:left w:val="single" w:sz="4" w:space="0" w:color="auto"/>
              <w:bottom w:val="single" w:sz="4" w:space="0" w:color="auto"/>
              <w:right w:val="single" w:sz="4" w:space="0" w:color="auto"/>
            </w:tcBorders>
            <w:shd w:val="clear" w:color="auto" w:fill="FFFFFF"/>
          </w:tcPr>
          <w:p w14:paraId="4F8E6924" w14:textId="77777777" w:rsidR="005339E9" w:rsidRDefault="005339E9" w:rsidP="00786F89">
            <w:pPr>
              <w:rPr>
                <w:bCs/>
              </w:rPr>
            </w:pPr>
            <w:r>
              <w:rPr>
                <w:bCs/>
                <w:u w:val="single"/>
              </w:rPr>
              <w:t>Descriptif des composantes de la certification</w:t>
            </w:r>
            <w:r>
              <w:rPr>
                <w:bCs/>
              </w:rPr>
              <w:t> :</w:t>
            </w:r>
          </w:p>
          <w:p w14:paraId="25647108" w14:textId="77777777" w:rsidR="005339E9" w:rsidRDefault="005339E9" w:rsidP="00786F89">
            <w:pPr>
              <w:rPr>
                <w:bCs/>
              </w:rPr>
            </w:pPr>
          </w:p>
          <w:p w14:paraId="1951096A" w14:textId="77777777" w:rsidR="005339E9" w:rsidRPr="00697794" w:rsidRDefault="005339E9" w:rsidP="00786F89">
            <w:pPr>
              <w:tabs>
                <w:tab w:val="right" w:pos="9639"/>
              </w:tabs>
              <w:spacing w:beforeLines="20" w:before="48" w:afterLines="20" w:after="48"/>
              <w:jc w:val="both"/>
              <w:rPr>
                <w:color w:val="FF0000"/>
                <w:sz w:val="22"/>
                <w:szCs w:val="22"/>
                <w:shd w:val="clear" w:color="auto" w:fill="FFFFFF"/>
              </w:rPr>
            </w:pPr>
            <w:r>
              <w:rPr>
                <w:color w:val="FF0000"/>
                <w:sz w:val="22"/>
                <w:szCs w:val="22"/>
                <w:shd w:val="clear" w:color="auto" w:fill="FFFFFF"/>
              </w:rPr>
              <w:t xml:space="preserve">Les modalités de la certification permettent de valider les compétences via </w:t>
            </w:r>
            <w:r w:rsidRPr="00697794">
              <w:rPr>
                <w:color w:val="FF0000"/>
                <w:sz w:val="22"/>
                <w:szCs w:val="22"/>
                <w:shd w:val="clear" w:color="auto" w:fill="FFFFFF"/>
              </w:rPr>
              <w:t>l'acquisition de l'ensemble des aptitudes, connaissances et compétences constitutives du diplôme (</w:t>
            </w:r>
            <w:r w:rsidRPr="00697794">
              <w:rPr>
                <w:bCs/>
                <w:color w:val="FF0000"/>
                <w:sz w:val="22"/>
                <w:szCs w:val="22"/>
              </w:rPr>
              <w:t xml:space="preserve">l'article 11 de l'arrêté Licence 2011). Celles-ci </w:t>
            </w:r>
            <w:r w:rsidRPr="00697794">
              <w:rPr>
                <w:color w:val="FF0000"/>
                <w:sz w:val="22"/>
                <w:szCs w:val="22"/>
                <w:shd w:val="clear" w:color="auto" w:fill="FFFFFF"/>
              </w:rPr>
              <w:t>sont appréciées soit par un contrôle continu et régulier (prioritaire sur l'ensemble du cursus conduisant à la licence), soit par un examen terminal, soit par ces deux modes de contrôle combinés.</w:t>
            </w:r>
          </w:p>
          <w:p w14:paraId="54E2E240" w14:textId="77777777" w:rsidR="005339E9" w:rsidRPr="00697794" w:rsidRDefault="005339E9" w:rsidP="00786F89">
            <w:pPr>
              <w:jc w:val="both"/>
              <w:rPr>
                <w:color w:val="FF0000"/>
                <w:sz w:val="22"/>
                <w:szCs w:val="22"/>
              </w:rPr>
            </w:pPr>
            <w:r w:rsidRPr="00697794">
              <w:rPr>
                <w:color w:val="FF0000"/>
                <w:sz w:val="22"/>
                <w:szCs w:val="22"/>
              </w:rPr>
              <w:t>Chaque bloc d'enseignement a une valeur définie en crédits européens (ECTS). Le nombre de crédits par unité d'enseignement est défini sur la base de la charge totale de travail requise et tient donc compte de l'ensemble de l'activité exigée : volume et nature des enseignements dispensés, travail personnel requis, des stages, mémoires, projets et autres activités. Une référence commune est fixée correspondant à l'acquisition de 180 crédits pour le niveau licence.</w:t>
            </w:r>
          </w:p>
          <w:p w14:paraId="1F0E9AAD" w14:textId="77777777" w:rsidR="005339E9" w:rsidRDefault="005339E9" w:rsidP="00786F89">
            <w:pPr>
              <w:rPr>
                <w:color w:val="FF0000"/>
                <w:sz w:val="22"/>
                <w:szCs w:val="22"/>
              </w:rPr>
            </w:pPr>
          </w:p>
          <w:p w14:paraId="0E50A822" w14:textId="77777777" w:rsidR="005339E9" w:rsidRPr="00697794" w:rsidRDefault="005339E9" w:rsidP="00786F89">
            <w:pPr>
              <w:rPr>
                <w:color w:val="FF0000"/>
                <w:sz w:val="22"/>
                <w:szCs w:val="22"/>
              </w:rPr>
            </w:pPr>
          </w:p>
          <w:p w14:paraId="474EC631" w14:textId="77777777" w:rsidR="005339E9" w:rsidRDefault="005339E9" w:rsidP="00786F89"/>
        </w:tc>
      </w:tr>
      <w:tr w:rsidR="005339E9" w14:paraId="2B083BB6" w14:textId="77777777" w:rsidTr="00786F89">
        <w:trPr>
          <w:cantSplit/>
        </w:trPr>
        <w:tc>
          <w:tcPr>
            <w:tcW w:w="3898" w:type="dxa"/>
            <w:tcBorders>
              <w:top w:val="single" w:sz="4" w:space="0" w:color="auto"/>
              <w:bottom w:val="single" w:sz="4" w:space="0" w:color="auto"/>
            </w:tcBorders>
          </w:tcPr>
          <w:p w14:paraId="4E391A3A" w14:textId="77777777" w:rsidR="005339E9" w:rsidRDefault="005339E9" w:rsidP="00786F89">
            <w:pPr>
              <w:rPr>
                <w:bCs/>
              </w:rPr>
            </w:pPr>
            <w:r>
              <w:rPr>
                <w:bCs/>
              </w:rPr>
              <w:t>Conditions d’inscription à la certification</w:t>
            </w:r>
          </w:p>
        </w:tc>
        <w:tc>
          <w:tcPr>
            <w:tcW w:w="567" w:type="dxa"/>
            <w:tcBorders>
              <w:top w:val="single" w:sz="4" w:space="0" w:color="auto"/>
              <w:bottom w:val="single" w:sz="4" w:space="0" w:color="auto"/>
            </w:tcBorders>
          </w:tcPr>
          <w:p w14:paraId="7FAFF9D5" w14:textId="77777777" w:rsidR="005339E9" w:rsidRDefault="005339E9" w:rsidP="00786F89">
            <w:pPr>
              <w:rPr>
                <w:bCs/>
              </w:rPr>
            </w:pPr>
            <w:r>
              <w:rPr>
                <w:bCs/>
              </w:rPr>
              <w:t>Oui</w:t>
            </w:r>
          </w:p>
        </w:tc>
        <w:tc>
          <w:tcPr>
            <w:tcW w:w="567" w:type="dxa"/>
            <w:tcBorders>
              <w:top w:val="single" w:sz="4" w:space="0" w:color="auto"/>
              <w:bottom w:val="single" w:sz="4" w:space="0" w:color="auto"/>
            </w:tcBorders>
          </w:tcPr>
          <w:p w14:paraId="1D106D9F" w14:textId="77777777" w:rsidR="005339E9" w:rsidRDefault="005339E9" w:rsidP="00786F89">
            <w:pPr>
              <w:rPr>
                <w:bCs/>
              </w:rPr>
            </w:pPr>
            <w:r>
              <w:rPr>
                <w:bCs/>
              </w:rPr>
              <w:t>Non</w:t>
            </w:r>
          </w:p>
        </w:tc>
        <w:tc>
          <w:tcPr>
            <w:tcW w:w="4819" w:type="dxa"/>
            <w:gridSpan w:val="2"/>
            <w:tcBorders>
              <w:top w:val="single" w:sz="4" w:space="0" w:color="auto"/>
              <w:bottom w:val="single" w:sz="4" w:space="0" w:color="auto"/>
            </w:tcBorders>
          </w:tcPr>
          <w:p w14:paraId="1A4A2F60" w14:textId="77777777" w:rsidR="005339E9" w:rsidRDefault="005339E9" w:rsidP="00786F89">
            <w:pPr>
              <w:rPr>
                <w:bCs/>
              </w:rPr>
            </w:pPr>
            <w:r>
              <w:rPr>
                <w:bCs/>
              </w:rPr>
              <w:t>Indiquer la composition des jurys</w:t>
            </w:r>
          </w:p>
        </w:tc>
      </w:tr>
      <w:tr w:rsidR="005339E9" w14:paraId="1A0E54A8" w14:textId="77777777" w:rsidTr="00786F89">
        <w:trPr>
          <w:cantSplit/>
          <w:trHeight w:val="70"/>
        </w:trPr>
        <w:tc>
          <w:tcPr>
            <w:tcW w:w="3898" w:type="dxa"/>
            <w:tcBorders>
              <w:top w:val="single" w:sz="4" w:space="0" w:color="auto"/>
              <w:left w:val="single" w:sz="4" w:space="0" w:color="auto"/>
              <w:bottom w:val="single" w:sz="4" w:space="0" w:color="auto"/>
              <w:right w:val="single" w:sz="4" w:space="0" w:color="auto"/>
            </w:tcBorders>
          </w:tcPr>
          <w:p w14:paraId="75E773AE" w14:textId="77777777" w:rsidR="005339E9" w:rsidRDefault="005339E9" w:rsidP="00786F89">
            <w:r>
              <w:t>Après un parcours de formation sous statut d’élève ou d’étudiant</w:t>
            </w:r>
          </w:p>
        </w:tc>
        <w:tc>
          <w:tcPr>
            <w:tcW w:w="567" w:type="dxa"/>
            <w:tcBorders>
              <w:top w:val="single" w:sz="4" w:space="0" w:color="auto"/>
              <w:left w:val="single" w:sz="4" w:space="0" w:color="auto"/>
              <w:bottom w:val="single" w:sz="4" w:space="0" w:color="auto"/>
              <w:right w:val="single" w:sz="4" w:space="0" w:color="auto"/>
            </w:tcBorders>
          </w:tcPr>
          <w:p w14:paraId="4B4DCDC0" w14:textId="77777777" w:rsidR="005339E9" w:rsidRPr="006B4143" w:rsidRDefault="005339E9" w:rsidP="00786F89">
            <w:pPr>
              <w:rPr>
                <w:color w:val="FF0000"/>
              </w:rPr>
            </w:pPr>
            <w:r w:rsidRPr="006B4143">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02DB1C31" w14:textId="77777777" w:rsidR="005339E9" w:rsidRDefault="005339E9" w:rsidP="00786F89"/>
        </w:tc>
        <w:tc>
          <w:tcPr>
            <w:tcW w:w="4819" w:type="dxa"/>
            <w:gridSpan w:val="2"/>
            <w:tcBorders>
              <w:top w:val="single" w:sz="4" w:space="0" w:color="auto"/>
              <w:left w:val="single" w:sz="4" w:space="0" w:color="auto"/>
              <w:bottom w:val="single" w:sz="4" w:space="0" w:color="auto"/>
              <w:right w:val="single" w:sz="4" w:space="0" w:color="auto"/>
            </w:tcBorders>
          </w:tcPr>
          <w:p w14:paraId="2AD52452" w14:textId="77777777" w:rsidR="005339E9" w:rsidRPr="0089012F" w:rsidRDefault="005339E9" w:rsidP="00786F89">
            <w:pPr>
              <w:tabs>
                <w:tab w:val="right" w:pos="9639"/>
              </w:tabs>
              <w:spacing w:beforeLines="20" w:before="48" w:afterLines="20" w:after="48"/>
              <w:rPr>
                <w:rFonts w:ascii="Arial" w:hAnsi="Arial" w:cs="Arial"/>
                <w:color w:val="FF0000"/>
                <w:sz w:val="19"/>
                <w:szCs w:val="19"/>
                <w:shd w:val="clear" w:color="auto" w:fill="FFFFFF"/>
              </w:rPr>
            </w:pPr>
            <w:r>
              <w:rPr>
                <w:rFonts w:ascii="Arial" w:hAnsi="Arial" w:cs="Arial"/>
                <w:color w:val="FF0000"/>
                <w:sz w:val="19"/>
                <w:szCs w:val="19"/>
                <w:shd w:val="clear" w:color="auto" w:fill="FFFFFF"/>
              </w:rPr>
              <w:t>Le jury est composé d’</w:t>
            </w:r>
            <w:r w:rsidRPr="0089012F">
              <w:rPr>
                <w:rFonts w:ascii="Arial" w:hAnsi="Arial" w:cs="Arial"/>
                <w:color w:val="FF0000"/>
                <w:sz w:val="19"/>
                <w:szCs w:val="19"/>
                <w:shd w:val="clear" w:color="auto" w:fill="FFFFFF"/>
              </w:rPr>
              <w:t>enseignants chercheurs,</w:t>
            </w:r>
          </w:p>
          <w:p w14:paraId="4DDF3130" w14:textId="77777777" w:rsidR="005339E9" w:rsidRPr="0089012F" w:rsidRDefault="005339E9" w:rsidP="00786F89">
            <w:pPr>
              <w:tabs>
                <w:tab w:val="right" w:pos="9639"/>
              </w:tabs>
              <w:spacing w:beforeLines="20" w:before="48" w:afterLines="20" w:after="48"/>
              <w:rPr>
                <w:rFonts w:ascii="Arial" w:hAnsi="Arial" w:cs="Arial"/>
                <w:color w:val="FF0000"/>
                <w:sz w:val="19"/>
                <w:szCs w:val="19"/>
                <w:shd w:val="clear" w:color="auto" w:fill="FFFFFF"/>
              </w:rPr>
            </w:pPr>
            <w:proofErr w:type="gramStart"/>
            <w:r>
              <w:rPr>
                <w:rFonts w:ascii="Arial" w:hAnsi="Arial" w:cs="Arial"/>
                <w:color w:val="FF0000"/>
                <w:sz w:val="19"/>
                <w:szCs w:val="19"/>
                <w:shd w:val="clear" w:color="auto" w:fill="FFFFFF"/>
              </w:rPr>
              <w:t>d’</w:t>
            </w:r>
            <w:r w:rsidRPr="0089012F">
              <w:rPr>
                <w:rFonts w:ascii="Arial" w:hAnsi="Arial" w:cs="Arial"/>
                <w:color w:val="FF0000"/>
                <w:sz w:val="19"/>
                <w:szCs w:val="19"/>
                <w:shd w:val="clear" w:color="auto" w:fill="FFFFFF"/>
              </w:rPr>
              <w:t>enseignants</w:t>
            </w:r>
            <w:proofErr w:type="gramEnd"/>
            <w:r w:rsidRPr="0089012F">
              <w:rPr>
                <w:rFonts w:ascii="Arial" w:hAnsi="Arial" w:cs="Arial"/>
                <w:color w:val="FF0000"/>
                <w:sz w:val="19"/>
                <w:szCs w:val="19"/>
                <w:shd w:val="clear" w:color="auto" w:fill="FFFFFF"/>
              </w:rPr>
              <w:t>, de chercheurs ou de personnels qualifiés ayant</w:t>
            </w:r>
          </w:p>
          <w:p w14:paraId="066ECF4A" w14:textId="77777777" w:rsidR="005339E9" w:rsidRPr="0089012F" w:rsidRDefault="005339E9" w:rsidP="00786F89">
            <w:pPr>
              <w:tabs>
                <w:tab w:val="right" w:pos="9639"/>
              </w:tabs>
              <w:spacing w:beforeLines="20" w:before="48" w:afterLines="20" w:after="48"/>
              <w:rPr>
                <w:rFonts w:ascii="Arial" w:hAnsi="Arial" w:cs="Arial"/>
                <w:color w:val="FF0000"/>
                <w:sz w:val="19"/>
                <w:szCs w:val="19"/>
                <w:shd w:val="clear" w:color="auto" w:fill="FFFFFF"/>
              </w:rPr>
            </w:pPr>
            <w:proofErr w:type="gramStart"/>
            <w:r w:rsidRPr="0089012F">
              <w:rPr>
                <w:rFonts w:ascii="Arial" w:hAnsi="Arial" w:cs="Arial"/>
                <w:color w:val="FF0000"/>
                <w:sz w:val="19"/>
                <w:szCs w:val="19"/>
                <w:shd w:val="clear" w:color="auto" w:fill="FFFFFF"/>
              </w:rPr>
              <w:t>contribué</w:t>
            </w:r>
            <w:proofErr w:type="gramEnd"/>
            <w:r w:rsidRPr="0089012F">
              <w:rPr>
                <w:rFonts w:ascii="Arial" w:hAnsi="Arial" w:cs="Arial"/>
                <w:color w:val="FF0000"/>
                <w:sz w:val="19"/>
                <w:szCs w:val="19"/>
                <w:shd w:val="clear" w:color="auto" w:fill="FFFFFF"/>
              </w:rPr>
              <w:t xml:space="preserve"> aux enseignements ou choisis en raison de leur</w:t>
            </w:r>
          </w:p>
          <w:p w14:paraId="6412FCFB" w14:textId="77777777" w:rsidR="005339E9" w:rsidRPr="0089012F" w:rsidRDefault="005339E9" w:rsidP="00786F89">
            <w:pPr>
              <w:tabs>
                <w:tab w:val="right" w:pos="9639"/>
              </w:tabs>
              <w:spacing w:beforeLines="20" w:before="48" w:afterLines="20" w:after="48"/>
              <w:rPr>
                <w:rFonts w:ascii="Arial" w:hAnsi="Arial" w:cs="Arial"/>
                <w:color w:val="FF0000"/>
                <w:sz w:val="19"/>
                <w:szCs w:val="19"/>
                <w:shd w:val="clear" w:color="auto" w:fill="FFFFFF"/>
              </w:rPr>
            </w:pPr>
            <w:proofErr w:type="gramStart"/>
            <w:r w:rsidRPr="0089012F">
              <w:rPr>
                <w:rFonts w:ascii="Arial" w:hAnsi="Arial" w:cs="Arial"/>
                <w:color w:val="FF0000"/>
                <w:sz w:val="19"/>
                <w:szCs w:val="19"/>
                <w:shd w:val="clear" w:color="auto" w:fill="FFFFFF"/>
              </w:rPr>
              <w:t>compétence</w:t>
            </w:r>
            <w:proofErr w:type="gramEnd"/>
            <w:r w:rsidRPr="0089012F">
              <w:rPr>
                <w:rFonts w:ascii="Arial" w:hAnsi="Arial" w:cs="Arial"/>
                <w:color w:val="FF0000"/>
                <w:sz w:val="19"/>
                <w:szCs w:val="19"/>
                <w:shd w:val="clear" w:color="auto" w:fill="FFFFFF"/>
              </w:rPr>
              <w:t xml:space="preserve"> sur proposition des personnels chargés de</w:t>
            </w:r>
          </w:p>
          <w:p w14:paraId="478024BD" w14:textId="77777777" w:rsidR="005339E9" w:rsidRPr="00101B4A" w:rsidRDefault="005339E9" w:rsidP="00786F89">
            <w:pPr>
              <w:rPr>
                <w:color w:val="FF0000"/>
              </w:rPr>
            </w:pPr>
            <w:proofErr w:type="gramStart"/>
            <w:r>
              <w:rPr>
                <w:rFonts w:ascii="Arial" w:hAnsi="Arial" w:cs="Arial"/>
                <w:color w:val="FF0000"/>
                <w:sz w:val="19"/>
                <w:szCs w:val="19"/>
                <w:shd w:val="clear" w:color="auto" w:fill="FFFFFF"/>
              </w:rPr>
              <w:t>l’</w:t>
            </w:r>
            <w:r w:rsidRPr="0089012F">
              <w:rPr>
                <w:rFonts w:ascii="Arial" w:hAnsi="Arial" w:cs="Arial"/>
                <w:color w:val="FF0000"/>
                <w:sz w:val="19"/>
                <w:szCs w:val="19"/>
                <w:shd w:val="clear" w:color="auto" w:fill="FFFFFF"/>
              </w:rPr>
              <w:t>enseignement</w:t>
            </w:r>
            <w:proofErr w:type="gramEnd"/>
          </w:p>
        </w:tc>
      </w:tr>
      <w:tr w:rsidR="005339E9" w14:paraId="5E5FF956" w14:textId="77777777" w:rsidTr="00786F89">
        <w:trPr>
          <w:cantSplit/>
        </w:trPr>
        <w:tc>
          <w:tcPr>
            <w:tcW w:w="3898" w:type="dxa"/>
            <w:tcBorders>
              <w:top w:val="single" w:sz="4" w:space="0" w:color="auto"/>
              <w:left w:val="single" w:sz="4" w:space="0" w:color="auto"/>
              <w:bottom w:val="single" w:sz="4" w:space="0" w:color="auto"/>
              <w:right w:val="single" w:sz="4" w:space="0" w:color="auto"/>
            </w:tcBorders>
          </w:tcPr>
          <w:p w14:paraId="32D27D62" w14:textId="77777777" w:rsidR="005339E9" w:rsidRDefault="005339E9" w:rsidP="00786F89">
            <w:r>
              <w:t>En contrat d’apprentissage</w:t>
            </w:r>
          </w:p>
        </w:tc>
        <w:tc>
          <w:tcPr>
            <w:tcW w:w="567" w:type="dxa"/>
            <w:tcBorders>
              <w:top w:val="single" w:sz="4" w:space="0" w:color="auto"/>
              <w:left w:val="single" w:sz="4" w:space="0" w:color="auto"/>
              <w:bottom w:val="single" w:sz="4" w:space="0" w:color="auto"/>
              <w:right w:val="single" w:sz="4" w:space="0" w:color="auto"/>
            </w:tcBorders>
          </w:tcPr>
          <w:p w14:paraId="5020F5F6" w14:textId="77777777" w:rsidR="005339E9" w:rsidRPr="006B4143" w:rsidRDefault="005339E9" w:rsidP="00786F89">
            <w:pPr>
              <w:rPr>
                <w:color w:val="FF0000"/>
              </w:rPr>
            </w:pPr>
            <w:r>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1B88C4A6" w14:textId="77777777" w:rsidR="005339E9" w:rsidRDefault="005339E9" w:rsidP="00786F89"/>
        </w:tc>
        <w:tc>
          <w:tcPr>
            <w:tcW w:w="4819" w:type="dxa"/>
            <w:gridSpan w:val="2"/>
            <w:tcBorders>
              <w:top w:val="single" w:sz="4" w:space="0" w:color="auto"/>
              <w:left w:val="single" w:sz="4" w:space="0" w:color="auto"/>
              <w:bottom w:val="single" w:sz="4" w:space="0" w:color="auto"/>
              <w:right w:val="single" w:sz="4" w:space="0" w:color="auto"/>
            </w:tcBorders>
          </w:tcPr>
          <w:p w14:paraId="68ECC575" w14:textId="77777777" w:rsidR="005339E9" w:rsidRPr="00101B4A" w:rsidRDefault="005339E9" w:rsidP="00786F89">
            <w:pPr>
              <w:rPr>
                <w:color w:val="FF0000"/>
              </w:rPr>
            </w:pPr>
          </w:p>
        </w:tc>
      </w:tr>
      <w:tr w:rsidR="005339E9" w14:paraId="10A9DCFF" w14:textId="77777777" w:rsidTr="00786F89">
        <w:trPr>
          <w:cantSplit/>
        </w:trPr>
        <w:tc>
          <w:tcPr>
            <w:tcW w:w="3898" w:type="dxa"/>
            <w:tcBorders>
              <w:top w:val="single" w:sz="4" w:space="0" w:color="auto"/>
              <w:left w:val="single" w:sz="4" w:space="0" w:color="auto"/>
              <w:bottom w:val="single" w:sz="4" w:space="0" w:color="auto"/>
              <w:right w:val="single" w:sz="4" w:space="0" w:color="auto"/>
            </w:tcBorders>
          </w:tcPr>
          <w:p w14:paraId="22ED3E4C" w14:textId="77777777" w:rsidR="005339E9" w:rsidRDefault="005339E9" w:rsidP="00786F89">
            <w:r>
              <w:t>Après un parcours de formation continue</w:t>
            </w:r>
          </w:p>
        </w:tc>
        <w:tc>
          <w:tcPr>
            <w:tcW w:w="567" w:type="dxa"/>
            <w:tcBorders>
              <w:top w:val="single" w:sz="4" w:space="0" w:color="auto"/>
              <w:left w:val="single" w:sz="4" w:space="0" w:color="auto"/>
              <w:bottom w:val="single" w:sz="4" w:space="0" w:color="auto"/>
              <w:right w:val="single" w:sz="4" w:space="0" w:color="auto"/>
            </w:tcBorders>
          </w:tcPr>
          <w:p w14:paraId="027BAC3A" w14:textId="77777777" w:rsidR="005339E9" w:rsidRPr="006B4143" w:rsidRDefault="005339E9" w:rsidP="00786F89">
            <w:pPr>
              <w:rPr>
                <w:color w:val="FF0000"/>
              </w:rPr>
            </w:pPr>
            <w:r w:rsidRPr="006B4143">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5D8ACC8A" w14:textId="77777777" w:rsidR="005339E9" w:rsidRDefault="005339E9" w:rsidP="00786F89"/>
        </w:tc>
        <w:tc>
          <w:tcPr>
            <w:tcW w:w="4819" w:type="dxa"/>
            <w:gridSpan w:val="2"/>
            <w:tcBorders>
              <w:top w:val="single" w:sz="4" w:space="0" w:color="auto"/>
              <w:left w:val="single" w:sz="4" w:space="0" w:color="auto"/>
              <w:bottom w:val="single" w:sz="4" w:space="0" w:color="auto"/>
              <w:right w:val="single" w:sz="4" w:space="0" w:color="auto"/>
            </w:tcBorders>
          </w:tcPr>
          <w:p w14:paraId="30D5AF11" w14:textId="77777777" w:rsidR="005339E9" w:rsidRPr="00101B4A" w:rsidRDefault="005339E9" w:rsidP="00786F89">
            <w:pPr>
              <w:rPr>
                <w:color w:val="FF0000"/>
              </w:rPr>
            </w:pPr>
            <w:proofErr w:type="gramStart"/>
            <w:r>
              <w:rPr>
                <w:rFonts w:ascii="Arial" w:hAnsi="Arial" w:cs="Arial"/>
                <w:color w:val="FF0000"/>
                <w:sz w:val="19"/>
                <w:szCs w:val="19"/>
                <w:shd w:val="clear" w:color="auto" w:fill="FFFFFF"/>
              </w:rPr>
              <w:t>idem</w:t>
            </w:r>
            <w:proofErr w:type="gramEnd"/>
          </w:p>
        </w:tc>
      </w:tr>
      <w:tr w:rsidR="005339E9" w14:paraId="1CE8AEB4" w14:textId="77777777" w:rsidTr="00786F89">
        <w:trPr>
          <w:cantSplit/>
        </w:trPr>
        <w:tc>
          <w:tcPr>
            <w:tcW w:w="3898" w:type="dxa"/>
            <w:tcBorders>
              <w:top w:val="single" w:sz="4" w:space="0" w:color="auto"/>
              <w:left w:val="single" w:sz="4" w:space="0" w:color="auto"/>
              <w:bottom w:val="single" w:sz="4" w:space="0" w:color="auto"/>
              <w:right w:val="single" w:sz="4" w:space="0" w:color="auto"/>
            </w:tcBorders>
          </w:tcPr>
          <w:p w14:paraId="5F8FD07E" w14:textId="77777777" w:rsidR="005339E9" w:rsidRDefault="005339E9" w:rsidP="00786F89">
            <w:r>
              <w:t>En contrat de professionnalisation</w:t>
            </w:r>
          </w:p>
        </w:tc>
        <w:tc>
          <w:tcPr>
            <w:tcW w:w="567" w:type="dxa"/>
            <w:tcBorders>
              <w:top w:val="single" w:sz="4" w:space="0" w:color="auto"/>
              <w:left w:val="single" w:sz="4" w:space="0" w:color="auto"/>
              <w:bottom w:val="single" w:sz="4" w:space="0" w:color="auto"/>
              <w:right w:val="single" w:sz="4" w:space="0" w:color="auto"/>
            </w:tcBorders>
          </w:tcPr>
          <w:p w14:paraId="2B3E51E8" w14:textId="77777777" w:rsidR="005339E9" w:rsidRPr="006B4143" w:rsidRDefault="005339E9" w:rsidP="00786F89">
            <w:pPr>
              <w:rPr>
                <w:color w:val="FF0000"/>
              </w:rPr>
            </w:pPr>
            <w:r>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10D90CD9" w14:textId="77777777" w:rsidR="005339E9" w:rsidRDefault="005339E9" w:rsidP="00786F89"/>
        </w:tc>
        <w:tc>
          <w:tcPr>
            <w:tcW w:w="4819" w:type="dxa"/>
            <w:gridSpan w:val="2"/>
            <w:tcBorders>
              <w:top w:val="single" w:sz="4" w:space="0" w:color="auto"/>
              <w:left w:val="single" w:sz="4" w:space="0" w:color="auto"/>
              <w:bottom w:val="single" w:sz="4" w:space="0" w:color="auto"/>
              <w:right w:val="single" w:sz="4" w:space="0" w:color="auto"/>
            </w:tcBorders>
          </w:tcPr>
          <w:p w14:paraId="71CE92F5" w14:textId="77777777" w:rsidR="005339E9" w:rsidRPr="00101B4A" w:rsidRDefault="005339E9" w:rsidP="00786F89">
            <w:pPr>
              <w:rPr>
                <w:color w:val="FF0000"/>
              </w:rPr>
            </w:pPr>
          </w:p>
        </w:tc>
      </w:tr>
      <w:tr w:rsidR="005339E9" w14:paraId="7B15312D" w14:textId="77777777" w:rsidTr="00786F89">
        <w:trPr>
          <w:cantSplit/>
        </w:trPr>
        <w:tc>
          <w:tcPr>
            <w:tcW w:w="3898" w:type="dxa"/>
            <w:tcBorders>
              <w:top w:val="single" w:sz="4" w:space="0" w:color="auto"/>
              <w:left w:val="single" w:sz="4" w:space="0" w:color="auto"/>
              <w:bottom w:val="single" w:sz="4" w:space="0" w:color="auto"/>
              <w:right w:val="single" w:sz="4" w:space="0" w:color="auto"/>
            </w:tcBorders>
          </w:tcPr>
          <w:p w14:paraId="2582DFDF" w14:textId="77777777" w:rsidR="005339E9" w:rsidRDefault="005339E9" w:rsidP="00786F89">
            <w:r>
              <w:t>Par candidature libre</w:t>
            </w:r>
          </w:p>
        </w:tc>
        <w:tc>
          <w:tcPr>
            <w:tcW w:w="567" w:type="dxa"/>
            <w:tcBorders>
              <w:top w:val="single" w:sz="4" w:space="0" w:color="auto"/>
              <w:left w:val="single" w:sz="4" w:space="0" w:color="auto"/>
              <w:bottom w:val="single" w:sz="4" w:space="0" w:color="auto"/>
              <w:right w:val="single" w:sz="4" w:space="0" w:color="auto"/>
            </w:tcBorders>
          </w:tcPr>
          <w:p w14:paraId="28D3357F" w14:textId="77777777" w:rsidR="005339E9" w:rsidRPr="006B4143" w:rsidRDefault="005339E9" w:rsidP="00786F89">
            <w:pPr>
              <w:rPr>
                <w:color w:val="FF0000"/>
              </w:rPr>
            </w:pPr>
          </w:p>
        </w:tc>
        <w:tc>
          <w:tcPr>
            <w:tcW w:w="567" w:type="dxa"/>
            <w:tcBorders>
              <w:top w:val="single" w:sz="4" w:space="0" w:color="auto"/>
              <w:left w:val="single" w:sz="4" w:space="0" w:color="auto"/>
              <w:bottom w:val="single" w:sz="4" w:space="0" w:color="auto"/>
              <w:right w:val="single" w:sz="4" w:space="0" w:color="auto"/>
            </w:tcBorders>
          </w:tcPr>
          <w:p w14:paraId="49B8078D" w14:textId="77777777" w:rsidR="005339E9" w:rsidRDefault="005339E9" w:rsidP="00786F89">
            <w:r>
              <w:t>X</w:t>
            </w:r>
          </w:p>
        </w:tc>
        <w:tc>
          <w:tcPr>
            <w:tcW w:w="4819" w:type="dxa"/>
            <w:gridSpan w:val="2"/>
            <w:tcBorders>
              <w:top w:val="single" w:sz="4" w:space="0" w:color="auto"/>
              <w:left w:val="single" w:sz="4" w:space="0" w:color="auto"/>
              <w:bottom w:val="single" w:sz="4" w:space="0" w:color="auto"/>
              <w:right w:val="single" w:sz="4" w:space="0" w:color="auto"/>
            </w:tcBorders>
          </w:tcPr>
          <w:p w14:paraId="340691D4" w14:textId="77777777" w:rsidR="005339E9" w:rsidRDefault="005339E9" w:rsidP="00786F89"/>
        </w:tc>
      </w:tr>
      <w:tr w:rsidR="005339E9" w14:paraId="3B38DFEE" w14:textId="77777777" w:rsidTr="00786F89">
        <w:trPr>
          <w:cantSplit/>
        </w:trPr>
        <w:tc>
          <w:tcPr>
            <w:tcW w:w="3898" w:type="dxa"/>
            <w:tcBorders>
              <w:top w:val="single" w:sz="4" w:space="0" w:color="auto"/>
              <w:left w:val="single" w:sz="4" w:space="0" w:color="auto"/>
              <w:bottom w:val="single" w:sz="4" w:space="0" w:color="auto"/>
              <w:right w:val="single" w:sz="4" w:space="0" w:color="auto"/>
            </w:tcBorders>
          </w:tcPr>
          <w:p w14:paraId="770C9044" w14:textId="77777777" w:rsidR="005339E9" w:rsidRDefault="005339E9" w:rsidP="00786F89">
            <w:r>
              <w:t>Par expérience</w:t>
            </w:r>
            <w:r>
              <w:tab/>
            </w:r>
          </w:p>
          <w:p w14:paraId="380789E6" w14:textId="77777777" w:rsidR="005339E9" w:rsidRPr="00101B4A" w:rsidRDefault="005339E9" w:rsidP="00786F89">
            <w:pPr>
              <w:rPr>
                <w:iCs/>
                <w:color w:val="FF0000"/>
              </w:rPr>
            </w:pPr>
          </w:p>
        </w:tc>
        <w:tc>
          <w:tcPr>
            <w:tcW w:w="567" w:type="dxa"/>
            <w:tcBorders>
              <w:top w:val="single" w:sz="4" w:space="0" w:color="auto"/>
              <w:left w:val="single" w:sz="4" w:space="0" w:color="auto"/>
              <w:bottom w:val="single" w:sz="4" w:space="0" w:color="auto"/>
              <w:right w:val="single" w:sz="4" w:space="0" w:color="auto"/>
            </w:tcBorders>
          </w:tcPr>
          <w:p w14:paraId="14420683" w14:textId="77777777" w:rsidR="005339E9" w:rsidRPr="006B4143" w:rsidRDefault="005339E9" w:rsidP="00786F89">
            <w:pPr>
              <w:rPr>
                <w:color w:val="FF0000"/>
              </w:rPr>
            </w:pPr>
            <w:r w:rsidRPr="006B4143">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44008DC8" w14:textId="77777777" w:rsidR="005339E9" w:rsidRDefault="005339E9" w:rsidP="00786F89"/>
        </w:tc>
        <w:tc>
          <w:tcPr>
            <w:tcW w:w="4819" w:type="dxa"/>
            <w:gridSpan w:val="2"/>
            <w:tcBorders>
              <w:top w:val="single" w:sz="4" w:space="0" w:color="auto"/>
              <w:left w:val="single" w:sz="4" w:space="0" w:color="auto"/>
              <w:bottom w:val="single" w:sz="4" w:space="0" w:color="auto"/>
              <w:right w:val="single" w:sz="4" w:space="0" w:color="auto"/>
            </w:tcBorders>
          </w:tcPr>
          <w:p w14:paraId="644C025A" w14:textId="77777777" w:rsidR="005339E9" w:rsidRPr="00F847B8" w:rsidRDefault="005339E9" w:rsidP="00786F89">
            <w:pPr>
              <w:tabs>
                <w:tab w:val="right" w:pos="9639"/>
              </w:tabs>
              <w:spacing w:beforeLines="20" w:before="48" w:afterLines="20" w:after="48"/>
              <w:rPr>
                <w:rFonts w:ascii="Arial" w:hAnsi="Arial" w:cs="Arial"/>
                <w:color w:val="FF0000"/>
                <w:sz w:val="19"/>
                <w:szCs w:val="19"/>
                <w:shd w:val="clear" w:color="auto" w:fill="FFFFFF"/>
              </w:rPr>
            </w:pPr>
            <w:r w:rsidRPr="00F847B8">
              <w:rPr>
                <w:rFonts w:ascii="Arial" w:hAnsi="Arial" w:cs="Arial"/>
                <w:color w:val="FF0000"/>
                <w:sz w:val="19"/>
                <w:szCs w:val="19"/>
                <w:shd w:val="clear" w:color="auto" w:fill="FFFFFF"/>
              </w:rPr>
              <w:t>Le jury est composé d</w:t>
            </w:r>
            <w:r>
              <w:rPr>
                <w:rFonts w:ascii="Arial" w:hAnsi="Arial" w:cs="Arial"/>
                <w:color w:val="FF0000"/>
                <w:sz w:val="19"/>
                <w:szCs w:val="19"/>
                <w:shd w:val="clear" w:color="auto" w:fill="FFFFFF"/>
              </w:rPr>
              <w:t xml:space="preserve">e 5 membres dont 3 enseignants </w:t>
            </w:r>
          </w:p>
          <w:p w14:paraId="53032896" w14:textId="77777777" w:rsidR="005339E9" w:rsidRDefault="005339E9" w:rsidP="00786F89">
            <w:proofErr w:type="gramStart"/>
            <w:r w:rsidRPr="00F847B8">
              <w:rPr>
                <w:rFonts w:ascii="Arial" w:hAnsi="Arial" w:cs="Arial"/>
                <w:color w:val="FF0000"/>
                <w:sz w:val="19"/>
                <w:szCs w:val="19"/>
                <w:shd w:val="clear" w:color="auto" w:fill="FFFFFF"/>
              </w:rPr>
              <w:t>chercheurs</w:t>
            </w:r>
            <w:proofErr w:type="gramEnd"/>
            <w:r w:rsidRPr="00F847B8">
              <w:rPr>
                <w:rFonts w:ascii="Arial" w:hAnsi="Arial" w:cs="Arial"/>
                <w:color w:val="FF0000"/>
                <w:sz w:val="19"/>
                <w:szCs w:val="19"/>
                <w:shd w:val="clear" w:color="auto" w:fill="FFFFFF"/>
              </w:rPr>
              <w:t xml:space="preserve"> et 2 professionnels.</w:t>
            </w:r>
          </w:p>
        </w:tc>
      </w:tr>
    </w:tbl>
    <w:p w14:paraId="0FF37459" w14:textId="77777777" w:rsidR="005339E9" w:rsidRDefault="005339E9" w:rsidP="005339E9"/>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103"/>
      </w:tblGrid>
      <w:tr w:rsidR="005339E9" w14:paraId="45AEC4CE" w14:textId="77777777" w:rsidTr="00786F89">
        <w:tc>
          <w:tcPr>
            <w:tcW w:w="4786" w:type="dxa"/>
            <w:shd w:val="clear" w:color="auto" w:fill="003366"/>
          </w:tcPr>
          <w:p w14:paraId="09C3275E" w14:textId="77777777" w:rsidR="005339E9" w:rsidRDefault="005339E9" w:rsidP="00786F89">
            <w:pPr>
              <w:rPr>
                <w:bCs/>
              </w:rPr>
            </w:pPr>
            <w:r>
              <w:rPr>
                <w:b/>
                <w:color w:val="FFFFFF"/>
              </w:rPr>
              <w:t>Liens avec d’autres certifications (cadre 8)</w:t>
            </w:r>
          </w:p>
        </w:tc>
        <w:tc>
          <w:tcPr>
            <w:tcW w:w="5103" w:type="dxa"/>
            <w:shd w:val="clear" w:color="auto" w:fill="003366"/>
          </w:tcPr>
          <w:p w14:paraId="1EC9FAFF" w14:textId="77777777" w:rsidR="005339E9" w:rsidRDefault="005339E9" w:rsidP="00786F89">
            <w:pPr>
              <w:rPr>
                <w:bCs/>
              </w:rPr>
            </w:pPr>
            <w:r>
              <w:rPr>
                <w:b/>
                <w:color w:val="FFFFFF"/>
              </w:rPr>
              <w:t>Accords européens ou internationaux (cadre 9)</w:t>
            </w:r>
          </w:p>
        </w:tc>
      </w:tr>
      <w:tr w:rsidR="005339E9" w14:paraId="1CAD242E" w14:textId="77777777" w:rsidTr="00786F89">
        <w:tc>
          <w:tcPr>
            <w:tcW w:w="4786" w:type="dxa"/>
            <w:shd w:val="clear" w:color="auto" w:fill="FFFFFF"/>
          </w:tcPr>
          <w:p w14:paraId="5CC0E734" w14:textId="77777777" w:rsidR="005339E9" w:rsidRPr="00101B4A" w:rsidRDefault="005339E9" w:rsidP="00786F89">
            <w:pPr>
              <w:rPr>
                <w:bCs/>
              </w:rPr>
            </w:pPr>
            <w:r w:rsidRPr="00101B4A">
              <w:rPr>
                <w:bCs/>
                <w:color w:val="FF0000"/>
              </w:rPr>
              <w:t>Selon les parcours types suivi ou/et les secteurs d’activités professionnels d’exercices, des diplômes ou des certifications d’autres ministère ou de branches professionnelles peuvent être visés.</w:t>
            </w:r>
          </w:p>
        </w:tc>
        <w:tc>
          <w:tcPr>
            <w:tcW w:w="5103" w:type="dxa"/>
            <w:shd w:val="clear" w:color="auto" w:fill="FFFFFF"/>
          </w:tcPr>
          <w:p w14:paraId="6F72A3F5" w14:textId="77777777" w:rsidR="005339E9" w:rsidRDefault="005339E9" w:rsidP="00786F89">
            <w:pPr>
              <w:rPr>
                <w:bCs/>
              </w:rPr>
            </w:pPr>
          </w:p>
          <w:p w14:paraId="1C08E7B1" w14:textId="77777777" w:rsidR="005339E9" w:rsidRPr="00423A94" w:rsidRDefault="005339E9" w:rsidP="00786F89">
            <w:pPr>
              <w:rPr>
                <w:bCs/>
                <w:color w:val="2E74B5"/>
              </w:rPr>
            </w:pPr>
            <w:r w:rsidRPr="00423A94">
              <w:rPr>
                <w:bCs/>
                <w:color w:val="2E74B5"/>
              </w:rPr>
              <w:t>Ne rien indiquer mais signaler si vous avez lu des choses particulières</w:t>
            </w:r>
          </w:p>
        </w:tc>
      </w:tr>
    </w:tbl>
    <w:p w14:paraId="3951B900" w14:textId="77777777" w:rsidR="005339E9" w:rsidRDefault="005339E9" w:rsidP="005339E9"/>
    <w:p w14:paraId="0F3308FF" w14:textId="77777777" w:rsidR="005339E9" w:rsidRDefault="005339E9" w:rsidP="005339E9">
      <w:r>
        <w:br w:type="page"/>
      </w:r>
    </w:p>
    <w:p w14:paraId="33ECE9DE" w14:textId="77777777" w:rsidR="005339E9" w:rsidRDefault="005339E9" w:rsidP="005339E9"/>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953"/>
      </w:tblGrid>
      <w:tr w:rsidR="005339E9" w14:paraId="7D5A4E71" w14:textId="77777777" w:rsidTr="00786F89">
        <w:trPr>
          <w:cantSplit/>
          <w:trHeight w:val="325"/>
        </w:trPr>
        <w:tc>
          <w:tcPr>
            <w:tcW w:w="3936" w:type="dxa"/>
            <w:tcBorders>
              <w:top w:val="single" w:sz="4" w:space="0" w:color="auto"/>
              <w:left w:val="single" w:sz="4" w:space="0" w:color="auto"/>
              <w:bottom w:val="single" w:sz="4" w:space="0" w:color="auto"/>
              <w:right w:val="single" w:sz="4" w:space="0" w:color="auto"/>
            </w:tcBorders>
            <w:shd w:val="clear" w:color="auto" w:fill="003366"/>
          </w:tcPr>
          <w:p w14:paraId="22D4AB36" w14:textId="77777777" w:rsidR="005339E9" w:rsidRDefault="005339E9" w:rsidP="00786F89">
            <w:pPr>
              <w:rPr>
                <w:u w:val="single"/>
              </w:rPr>
            </w:pPr>
            <w:r>
              <w:rPr>
                <w:b/>
                <w:color w:val="FFFFFF"/>
              </w:rPr>
              <w:t>Base légale (cadre 10)</w:t>
            </w:r>
          </w:p>
        </w:tc>
        <w:tc>
          <w:tcPr>
            <w:tcW w:w="5953" w:type="dxa"/>
            <w:tcBorders>
              <w:top w:val="nil"/>
              <w:left w:val="single" w:sz="4" w:space="0" w:color="auto"/>
              <w:bottom w:val="single" w:sz="4" w:space="0" w:color="auto"/>
              <w:right w:val="nil"/>
            </w:tcBorders>
          </w:tcPr>
          <w:p w14:paraId="53B90DFC" w14:textId="77777777" w:rsidR="005339E9" w:rsidRDefault="005339E9" w:rsidP="00786F89">
            <w:pPr>
              <w:rPr>
                <w:u w:val="single"/>
              </w:rPr>
            </w:pPr>
          </w:p>
        </w:tc>
      </w:tr>
      <w:tr w:rsidR="005339E9" w14:paraId="63A2F2E9" w14:textId="77777777" w:rsidTr="00786F89">
        <w:trPr>
          <w:cantSplit/>
          <w:trHeight w:val="1463"/>
        </w:trPr>
        <w:tc>
          <w:tcPr>
            <w:tcW w:w="9889" w:type="dxa"/>
            <w:gridSpan w:val="2"/>
            <w:tcBorders>
              <w:top w:val="single" w:sz="4" w:space="0" w:color="auto"/>
              <w:left w:val="single" w:sz="4" w:space="0" w:color="auto"/>
              <w:bottom w:val="single" w:sz="4" w:space="0" w:color="auto"/>
              <w:right w:val="single" w:sz="4" w:space="0" w:color="auto"/>
            </w:tcBorders>
          </w:tcPr>
          <w:p w14:paraId="0C803359" w14:textId="77777777" w:rsidR="005339E9" w:rsidRDefault="005339E9" w:rsidP="00786F89">
            <w:r>
              <w:rPr>
                <w:u w:val="single"/>
              </w:rPr>
              <w:t>Référence arrêté création (ou date 1er arrêté enregistrement)</w:t>
            </w:r>
            <w:r>
              <w:t xml:space="preserve"> :</w:t>
            </w:r>
          </w:p>
          <w:p w14:paraId="2D3E9F32" w14:textId="77777777" w:rsidR="005339E9" w:rsidRDefault="005339E9" w:rsidP="00786F89"/>
          <w:p w14:paraId="566E0E0A" w14:textId="77777777" w:rsidR="005339E9" w:rsidRPr="00914C81" w:rsidRDefault="005339E9" w:rsidP="00786F89">
            <w:pPr>
              <w:rPr>
                <w:color w:val="FF0000"/>
              </w:rPr>
            </w:pPr>
            <w:r w:rsidRPr="00914C81">
              <w:rPr>
                <w:color w:val="FF0000"/>
              </w:rPr>
              <w:t>Sera complété par la DGESIP avec l'ensemble des arrêtés pour les différents établissements habilités ou accrédités pour délivrer la mention de LP concerné.</w:t>
            </w:r>
          </w:p>
          <w:p w14:paraId="571D7D68" w14:textId="77777777" w:rsidR="005339E9" w:rsidRDefault="005339E9" w:rsidP="00786F89"/>
          <w:p w14:paraId="2160EE94" w14:textId="77777777" w:rsidR="005339E9" w:rsidRDefault="005339E9" w:rsidP="00786F89">
            <w:r>
              <w:rPr>
                <w:u w:val="single"/>
              </w:rPr>
              <w:t>Références autres</w:t>
            </w:r>
            <w:r>
              <w:t xml:space="preserve"> :</w:t>
            </w:r>
          </w:p>
          <w:p w14:paraId="1EAD578B" w14:textId="77777777" w:rsidR="005339E9" w:rsidRPr="00914C81" w:rsidRDefault="005339E9" w:rsidP="00786F89">
            <w:pPr>
              <w:tabs>
                <w:tab w:val="right" w:pos="9639"/>
              </w:tabs>
              <w:spacing w:beforeLines="20" w:before="48" w:afterLines="20" w:after="48"/>
              <w:rPr>
                <w:color w:val="FF0000"/>
              </w:rPr>
            </w:pPr>
            <w:r w:rsidRPr="00914C81">
              <w:rPr>
                <w:bCs/>
                <w:color w:val="FF0000"/>
              </w:rPr>
              <w:t>- Arrêté du 1er août 2011 relatif à la licence</w:t>
            </w:r>
          </w:p>
          <w:p w14:paraId="7B0436AD" w14:textId="77777777" w:rsidR="005339E9" w:rsidRPr="00914C81" w:rsidRDefault="005339E9" w:rsidP="00786F89">
            <w:pPr>
              <w:rPr>
                <w:color w:val="FF0000"/>
                <w:shd w:val="clear" w:color="auto" w:fill="FFFFFF"/>
              </w:rPr>
            </w:pPr>
            <w:r w:rsidRPr="00914C81">
              <w:rPr>
                <w:rStyle w:val="lev"/>
                <w:color w:val="FF0000"/>
                <w:shd w:val="clear" w:color="auto" w:fill="FFFFFF"/>
              </w:rPr>
              <w:t>- Arrêté du 22 janvier 2014,</w:t>
            </w:r>
            <w:r w:rsidRPr="00914C81">
              <w:rPr>
                <w:color w:val="FF0000"/>
              </w:rPr>
              <w:t xml:space="preserve"> fixant les modalités d’accréditation d’établissements d’enseignement supérieur</w:t>
            </w:r>
          </w:p>
          <w:p w14:paraId="6BB27A1D" w14:textId="77777777" w:rsidR="005339E9" w:rsidRPr="00914C81" w:rsidRDefault="005339E9" w:rsidP="00786F89">
            <w:pPr>
              <w:rPr>
                <w:rStyle w:val="lev"/>
                <w:b w:val="0"/>
                <w:color w:val="FF0000"/>
                <w:shd w:val="clear" w:color="auto" w:fill="FFFFFF"/>
              </w:rPr>
            </w:pPr>
            <w:r w:rsidRPr="00914C81">
              <w:rPr>
                <w:rStyle w:val="lev"/>
                <w:color w:val="FF0000"/>
                <w:shd w:val="clear" w:color="auto" w:fill="FFFFFF"/>
              </w:rPr>
              <w:t>- Arrêté du 22 janvier 2014,</w:t>
            </w:r>
            <w:r w:rsidRPr="00914C81">
              <w:rPr>
                <w:color w:val="FF0000"/>
              </w:rPr>
              <w:t xml:space="preserve"> fixant le cadre national des formations conduisant à la délivrance des diplômes nationaux de licence, de licence professionnelle et de master</w:t>
            </w:r>
          </w:p>
          <w:p w14:paraId="3903A0B3" w14:textId="77777777" w:rsidR="005339E9" w:rsidRPr="00914C81" w:rsidRDefault="005339E9" w:rsidP="00786F89">
            <w:pPr>
              <w:rPr>
                <w:color w:val="FF0000"/>
              </w:rPr>
            </w:pPr>
            <w:r w:rsidRPr="00914C81">
              <w:rPr>
                <w:color w:val="FF0000"/>
              </w:rPr>
              <w:t>- Arrêté du 17 novembre 1999 relatif à la licence professionnelle</w:t>
            </w:r>
          </w:p>
          <w:p w14:paraId="5B38B7BC" w14:textId="77777777" w:rsidR="005339E9" w:rsidRPr="00914C81" w:rsidRDefault="005339E9" w:rsidP="00786F89">
            <w:pPr>
              <w:rPr>
                <w:color w:val="FF0000"/>
              </w:rPr>
            </w:pPr>
            <w:r w:rsidRPr="00914C81">
              <w:rPr>
                <w:color w:val="FF0000"/>
              </w:rPr>
              <w:t>- Arrêté du 27 mai 2014 fixant la nomenclature des mentions du diplôme national de licence professionnelle</w:t>
            </w:r>
          </w:p>
          <w:p w14:paraId="29ED96CB" w14:textId="77777777" w:rsidR="005339E9" w:rsidRPr="00914C81" w:rsidRDefault="005339E9" w:rsidP="00786F89">
            <w:pPr>
              <w:rPr>
                <w:rStyle w:val="lev"/>
                <w:b w:val="0"/>
                <w:bCs w:val="0"/>
                <w:color w:val="FF0000"/>
              </w:rPr>
            </w:pPr>
            <w:r w:rsidRPr="00914C81">
              <w:rPr>
                <w:color w:val="FF0000"/>
              </w:rPr>
              <w:t>- Arrêté du 16 mars 2015 modifiant la nomenclature des mentions du diplôme national de licence professionnelle</w:t>
            </w:r>
          </w:p>
          <w:p w14:paraId="1ABEA804" w14:textId="77777777" w:rsidR="005339E9" w:rsidRPr="00914C81" w:rsidRDefault="005339E9" w:rsidP="00786F89">
            <w:pPr>
              <w:tabs>
                <w:tab w:val="right" w:pos="9639"/>
              </w:tabs>
              <w:spacing w:beforeLines="20" w:before="48" w:afterLines="20" w:after="48"/>
              <w:rPr>
                <w:rStyle w:val="lev"/>
                <w:b w:val="0"/>
                <w:color w:val="FF0000"/>
                <w:shd w:val="clear" w:color="auto" w:fill="FFFFFF"/>
              </w:rPr>
            </w:pPr>
            <w:r w:rsidRPr="00914C81">
              <w:rPr>
                <w:color w:val="FF0000"/>
              </w:rPr>
              <w:t>- Décret VAE – Code de l’éducation : article L 613-3</w:t>
            </w:r>
            <w:r w:rsidRPr="00914C81">
              <w:rPr>
                <w:rStyle w:val="lev"/>
                <w:color w:val="FF0000"/>
                <w:shd w:val="clear" w:color="auto" w:fill="FFFFFF"/>
              </w:rPr>
              <w:t xml:space="preserve"> modifié par la loi n° 2015-366 du 31 mars 2015</w:t>
            </w:r>
          </w:p>
          <w:p w14:paraId="1F4052C2" w14:textId="77777777" w:rsidR="005339E9" w:rsidRDefault="005339E9" w:rsidP="00786F89">
            <w:pPr>
              <w:tabs>
                <w:tab w:val="right" w:pos="9639"/>
              </w:tabs>
              <w:spacing w:beforeLines="20" w:before="48" w:afterLines="20" w:after="48"/>
              <w:rPr>
                <w:rStyle w:val="lev"/>
                <w:rFonts w:ascii="Arial" w:hAnsi="Arial" w:cs="Arial"/>
                <w:color w:val="000000"/>
                <w:sz w:val="23"/>
                <w:szCs w:val="23"/>
                <w:shd w:val="clear" w:color="auto" w:fill="FFFFFF"/>
              </w:rPr>
            </w:pPr>
          </w:p>
          <w:p w14:paraId="01B3A3E3" w14:textId="77777777" w:rsidR="005339E9" w:rsidRPr="006130EA" w:rsidRDefault="005339E9" w:rsidP="00786F89">
            <w:pPr>
              <w:widowControl w:val="0"/>
              <w:autoSpaceDE w:val="0"/>
              <w:autoSpaceDN w:val="0"/>
              <w:adjustRightInd w:val="0"/>
              <w:jc w:val="both"/>
              <w:rPr>
                <w:bCs/>
                <w:i/>
              </w:rPr>
            </w:pPr>
          </w:p>
        </w:tc>
      </w:tr>
    </w:tbl>
    <w:p w14:paraId="7D4DBE5E" w14:textId="77777777" w:rsidR="005339E9" w:rsidRDefault="005339E9" w:rsidP="005339E9"/>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953"/>
      </w:tblGrid>
      <w:tr w:rsidR="005339E9" w14:paraId="12DCCB51" w14:textId="77777777" w:rsidTr="00786F89">
        <w:trPr>
          <w:cantSplit/>
          <w:trHeight w:val="353"/>
        </w:trPr>
        <w:tc>
          <w:tcPr>
            <w:tcW w:w="3936" w:type="dxa"/>
            <w:tcBorders>
              <w:top w:val="single" w:sz="4" w:space="0" w:color="auto"/>
              <w:left w:val="single" w:sz="4" w:space="0" w:color="auto"/>
              <w:bottom w:val="single" w:sz="4" w:space="0" w:color="auto"/>
              <w:right w:val="single" w:sz="4" w:space="0" w:color="auto"/>
            </w:tcBorders>
            <w:shd w:val="clear" w:color="auto" w:fill="003366"/>
          </w:tcPr>
          <w:p w14:paraId="2A8D184E" w14:textId="77777777" w:rsidR="005339E9" w:rsidRDefault="005339E9" w:rsidP="00786F89">
            <w:pPr>
              <w:rPr>
                <w:u w:val="single"/>
              </w:rPr>
            </w:pPr>
            <w:proofErr w:type="gramStart"/>
            <w:r>
              <w:rPr>
                <w:b/>
                <w:color w:val="FFFFFF"/>
              </w:rPr>
              <w:t>Pour  plus</w:t>
            </w:r>
            <w:proofErr w:type="gramEnd"/>
            <w:r>
              <w:rPr>
                <w:b/>
                <w:color w:val="FFFFFF"/>
              </w:rPr>
              <w:t xml:space="preserve"> d’information (cadre 11)</w:t>
            </w:r>
          </w:p>
        </w:tc>
        <w:tc>
          <w:tcPr>
            <w:tcW w:w="5953" w:type="dxa"/>
            <w:tcBorders>
              <w:top w:val="nil"/>
              <w:left w:val="single" w:sz="4" w:space="0" w:color="auto"/>
              <w:bottom w:val="single" w:sz="4" w:space="0" w:color="auto"/>
              <w:right w:val="nil"/>
            </w:tcBorders>
          </w:tcPr>
          <w:p w14:paraId="01EA416E" w14:textId="77777777" w:rsidR="005339E9" w:rsidRDefault="005339E9" w:rsidP="00786F89">
            <w:pPr>
              <w:rPr>
                <w:u w:val="single"/>
              </w:rPr>
            </w:pPr>
          </w:p>
        </w:tc>
      </w:tr>
      <w:tr w:rsidR="005339E9" w14:paraId="616F6ED7" w14:textId="77777777" w:rsidTr="00786F89">
        <w:trPr>
          <w:cantSplit/>
          <w:trHeight w:val="1462"/>
        </w:trPr>
        <w:tc>
          <w:tcPr>
            <w:tcW w:w="9889" w:type="dxa"/>
            <w:gridSpan w:val="2"/>
            <w:tcBorders>
              <w:top w:val="single" w:sz="4" w:space="0" w:color="auto"/>
              <w:left w:val="single" w:sz="4" w:space="0" w:color="auto"/>
              <w:bottom w:val="single" w:sz="4" w:space="0" w:color="auto"/>
              <w:right w:val="single" w:sz="4" w:space="0" w:color="auto"/>
            </w:tcBorders>
          </w:tcPr>
          <w:p w14:paraId="3B70984D" w14:textId="77777777" w:rsidR="005339E9" w:rsidRDefault="005339E9" w:rsidP="00786F89">
            <w:r>
              <w:rPr>
                <w:u w:val="single"/>
              </w:rPr>
              <w:t>Statistiques</w:t>
            </w:r>
            <w:r>
              <w:t> :</w:t>
            </w:r>
          </w:p>
          <w:p w14:paraId="698FA374" w14:textId="77777777" w:rsidR="005339E9" w:rsidRDefault="005339E9" w:rsidP="00786F89"/>
          <w:p w14:paraId="467E7F0B" w14:textId="77777777" w:rsidR="005339E9" w:rsidRPr="00914C81" w:rsidRDefault="005339E9" w:rsidP="00786F89">
            <w:pPr>
              <w:rPr>
                <w:color w:val="FF0000"/>
              </w:rPr>
            </w:pPr>
            <w:r w:rsidRPr="00914C81">
              <w:rPr>
                <w:color w:val="FF0000"/>
              </w:rPr>
              <w:t>Pour plus d'informations se reporter au site web des établissements.</w:t>
            </w:r>
          </w:p>
          <w:p w14:paraId="7DDCA408" w14:textId="77777777" w:rsidR="005339E9" w:rsidRDefault="005339E9" w:rsidP="00786F89"/>
          <w:p w14:paraId="148DBB59" w14:textId="77777777" w:rsidR="005339E9" w:rsidRDefault="005339E9" w:rsidP="00786F89">
            <w:r>
              <w:rPr>
                <w:u w:val="single"/>
              </w:rPr>
              <w:t>Autres sources d'informations</w:t>
            </w:r>
            <w:r>
              <w:t xml:space="preserve"> :</w:t>
            </w:r>
          </w:p>
          <w:p w14:paraId="1C59034D" w14:textId="77777777" w:rsidR="005339E9" w:rsidRDefault="005339E9" w:rsidP="00786F89"/>
          <w:p w14:paraId="1DE05CC5" w14:textId="77777777" w:rsidR="005339E9" w:rsidRPr="00914C81" w:rsidRDefault="005339E9" w:rsidP="00786F89">
            <w:pPr>
              <w:rPr>
                <w:color w:val="FF0000"/>
              </w:rPr>
            </w:pPr>
            <w:r w:rsidRPr="00914C81">
              <w:rPr>
                <w:color w:val="FF0000"/>
              </w:rPr>
              <w:t>Pour plus d'informations se reporter au site web des établissements.</w:t>
            </w:r>
          </w:p>
          <w:p w14:paraId="4353A318" w14:textId="77777777" w:rsidR="005339E9" w:rsidRDefault="005339E9" w:rsidP="00786F89"/>
          <w:p w14:paraId="7AA4AC07" w14:textId="77777777" w:rsidR="005339E9" w:rsidRDefault="005339E9" w:rsidP="00786F89">
            <w:r>
              <w:rPr>
                <w:u w:val="single"/>
              </w:rPr>
              <w:t>Lieu(x) de certification</w:t>
            </w:r>
            <w:r>
              <w:t> :</w:t>
            </w:r>
          </w:p>
          <w:p w14:paraId="1A68805B" w14:textId="77777777" w:rsidR="005339E9" w:rsidRDefault="005339E9" w:rsidP="00786F89"/>
          <w:p w14:paraId="3610E79E" w14:textId="77777777" w:rsidR="005339E9" w:rsidRPr="00423A94" w:rsidRDefault="005339E9" w:rsidP="00786F89">
            <w:pPr>
              <w:tabs>
                <w:tab w:val="left" w:pos="360"/>
                <w:tab w:val="right" w:pos="9109"/>
              </w:tabs>
              <w:ind w:right="170"/>
              <w:rPr>
                <w:color w:val="2E74B5"/>
                <w:sz w:val="22"/>
                <w:szCs w:val="22"/>
              </w:rPr>
            </w:pPr>
            <w:r w:rsidRPr="00423A94">
              <w:rPr>
                <w:bCs/>
                <w:color w:val="2E74B5"/>
              </w:rPr>
              <w:t xml:space="preserve">Sera complété par la DGESIP pour l'ensemble des universités/établissements accréditées et/ou habilités à délivrer la mention </w:t>
            </w:r>
          </w:p>
          <w:p w14:paraId="419279F5" w14:textId="77777777" w:rsidR="005339E9" w:rsidRDefault="005339E9" w:rsidP="00786F89"/>
          <w:p w14:paraId="2B5D7283" w14:textId="77777777" w:rsidR="005339E9" w:rsidRDefault="005339E9" w:rsidP="00786F89">
            <w:pPr>
              <w:rPr>
                <w:u w:val="single"/>
              </w:rPr>
            </w:pPr>
            <w:r>
              <w:rPr>
                <w:u w:val="single"/>
              </w:rPr>
              <w:t>Lieu(x) de préparation à la certification déclaré(s) par l’organisme certificateur :</w:t>
            </w:r>
          </w:p>
          <w:p w14:paraId="3AFEE282" w14:textId="77777777" w:rsidR="005339E9" w:rsidRDefault="005339E9" w:rsidP="00786F89"/>
          <w:p w14:paraId="5F4463AD" w14:textId="77777777" w:rsidR="005339E9" w:rsidRDefault="005339E9" w:rsidP="00786F89">
            <w:r>
              <w:rPr>
                <w:u w:val="single"/>
              </w:rPr>
              <w:t>Historique</w:t>
            </w:r>
            <w:r>
              <w:t> :</w:t>
            </w:r>
          </w:p>
          <w:p w14:paraId="5DB0C481" w14:textId="77777777" w:rsidR="005339E9" w:rsidRDefault="005339E9" w:rsidP="00786F89">
            <w:r>
              <w:tab/>
            </w:r>
          </w:p>
        </w:tc>
      </w:tr>
    </w:tbl>
    <w:p w14:paraId="0AFC101E" w14:textId="77777777" w:rsidR="005339E9" w:rsidRDefault="005339E9" w:rsidP="005339E9"/>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tblGrid>
      <w:tr w:rsidR="005339E9" w14:paraId="3F42996E" w14:textId="77777777" w:rsidTr="00786F89">
        <w:trPr>
          <w:cantSplit/>
          <w:trHeight w:val="297"/>
        </w:trPr>
        <w:tc>
          <w:tcPr>
            <w:tcW w:w="4944" w:type="dxa"/>
            <w:tcBorders>
              <w:top w:val="single" w:sz="4" w:space="0" w:color="auto"/>
              <w:left w:val="single" w:sz="4" w:space="0" w:color="auto"/>
              <w:bottom w:val="single" w:sz="4" w:space="0" w:color="auto"/>
              <w:right w:val="single" w:sz="4" w:space="0" w:color="auto"/>
            </w:tcBorders>
            <w:shd w:val="clear" w:color="auto" w:fill="003366"/>
          </w:tcPr>
          <w:p w14:paraId="0302F27E" w14:textId="77777777" w:rsidR="005339E9" w:rsidRDefault="005339E9" w:rsidP="00786F89">
            <w:pPr>
              <w:rPr>
                <w:u w:val="single"/>
              </w:rPr>
            </w:pPr>
            <w:r>
              <w:rPr>
                <w:b/>
                <w:color w:val="FFFFFF"/>
              </w:rPr>
              <w:t>Liste des liens sources (cadre 12)</w:t>
            </w:r>
          </w:p>
        </w:tc>
        <w:tc>
          <w:tcPr>
            <w:tcW w:w="4945" w:type="dxa"/>
            <w:tcBorders>
              <w:top w:val="nil"/>
              <w:left w:val="single" w:sz="4" w:space="0" w:color="auto"/>
              <w:bottom w:val="single" w:sz="4" w:space="0" w:color="auto"/>
              <w:right w:val="nil"/>
            </w:tcBorders>
          </w:tcPr>
          <w:p w14:paraId="231D89F7" w14:textId="77777777" w:rsidR="005339E9" w:rsidRDefault="005339E9" w:rsidP="00786F89">
            <w:pPr>
              <w:rPr>
                <w:u w:val="single"/>
              </w:rPr>
            </w:pPr>
          </w:p>
        </w:tc>
      </w:tr>
      <w:tr w:rsidR="005339E9" w14:paraId="7C9CD257" w14:textId="77777777" w:rsidTr="00786F89">
        <w:trPr>
          <w:cantSplit/>
          <w:trHeight w:val="709"/>
        </w:trPr>
        <w:tc>
          <w:tcPr>
            <w:tcW w:w="9889" w:type="dxa"/>
            <w:gridSpan w:val="2"/>
            <w:tcBorders>
              <w:top w:val="single" w:sz="4" w:space="0" w:color="auto"/>
              <w:left w:val="single" w:sz="4" w:space="0" w:color="auto"/>
              <w:bottom w:val="single" w:sz="4" w:space="0" w:color="auto"/>
              <w:right w:val="single" w:sz="4" w:space="0" w:color="auto"/>
            </w:tcBorders>
          </w:tcPr>
          <w:p w14:paraId="7904F37D" w14:textId="77777777" w:rsidR="005339E9" w:rsidRDefault="005339E9" w:rsidP="00786F89">
            <w:r>
              <w:rPr>
                <w:u w:val="single"/>
              </w:rPr>
              <w:t>Site Internet de l’autorité délivrant la certification</w:t>
            </w:r>
          </w:p>
          <w:p w14:paraId="4DFDFD24" w14:textId="77777777" w:rsidR="005339E9" w:rsidRDefault="005339E9" w:rsidP="00786F89"/>
          <w:p w14:paraId="23E53C4D" w14:textId="77777777" w:rsidR="005339E9" w:rsidRPr="00914C81" w:rsidRDefault="005339E9" w:rsidP="00786F89">
            <w:pPr>
              <w:tabs>
                <w:tab w:val="left" w:pos="360"/>
                <w:tab w:val="right" w:pos="9109"/>
              </w:tabs>
              <w:ind w:right="170"/>
              <w:rPr>
                <w:color w:val="2E74B5"/>
                <w:sz w:val="22"/>
                <w:szCs w:val="22"/>
              </w:rPr>
            </w:pPr>
            <w:r w:rsidRPr="00914C81">
              <w:rPr>
                <w:bCs/>
                <w:color w:val="2E74B5"/>
              </w:rPr>
              <w:t xml:space="preserve">Sera complété par la DGESIP pour l'ensemble des universités/établissements accréditées et/ou </w:t>
            </w:r>
            <w:r>
              <w:rPr>
                <w:bCs/>
                <w:color w:val="2E74B5"/>
              </w:rPr>
              <w:t>habilités à délivrer la mention. Pour ce faire une liste générique de lien web sera générée ; charge aux DSI des établissements d'assurer le renvoi sur les pages ad hocs de leurs sites web (à faire : AA + GR)</w:t>
            </w:r>
          </w:p>
          <w:p w14:paraId="2C4710DE" w14:textId="77777777" w:rsidR="005339E9" w:rsidRDefault="005339E9" w:rsidP="00786F89"/>
          <w:p w14:paraId="3D5EE5A5" w14:textId="77777777" w:rsidR="005339E9" w:rsidRDefault="005339E9" w:rsidP="00786F89"/>
        </w:tc>
      </w:tr>
    </w:tbl>
    <w:p w14:paraId="273E46EC" w14:textId="77777777" w:rsidR="005339E9" w:rsidRDefault="005339E9" w:rsidP="005339E9"/>
    <w:p w14:paraId="1B339431" w14:textId="77777777" w:rsidR="005339E9" w:rsidRDefault="005339E9" w:rsidP="005339E9"/>
    <w:p w14:paraId="24C8E814" w14:textId="77777777" w:rsidR="007F271E" w:rsidRDefault="007F271E"/>
    <w:sectPr w:rsidR="007F271E">
      <w:headerReference w:type="even" r:id="rId9"/>
      <w:headerReference w:type="default" r:id="rId10"/>
      <w:footerReference w:type="even" r:id="rId11"/>
      <w:footerReference w:type="default" r:id="rId12"/>
      <w:headerReference w:type="first" r:id="rId13"/>
      <w:footerReference w:type="first" r:id="rId14"/>
      <w:pgSz w:w="11907" w:h="16840" w:code="9"/>
      <w:pgMar w:top="851" w:right="1134" w:bottom="851" w:left="1134" w:header="720" w:footer="633" w:gutter="0"/>
      <w:pgBorders w:offsetFrom="page">
        <w:top w:val="single" w:sz="4" w:space="24" w:color="3366FF"/>
        <w:left w:val="single" w:sz="4" w:space="24" w:color="3366FF"/>
        <w:bottom w:val="single" w:sz="4" w:space="24" w:color="3366FF"/>
        <w:right w:val="single" w:sz="4" w:space="24" w:color="3366F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510A7" w14:textId="77777777" w:rsidR="00D52B82" w:rsidRDefault="00D52B82">
      <w:r>
        <w:separator/>
      </w:r>
    </w:p>
  </w:endnote>
  <w:endnote w:type="continuationSeparator" w:id="0">
    <w:p w14:paraId="41F3D519" w14:textId="77777777" w:rsidR="00D52B82" w:rsidRDefault="00D52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
    <w:altName w:val="Arial"/>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6E27E" w14:textId="77777777" w:rsidR="00BF615A" w:rsidRDefault="00D52B8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E881E" w14:textId="77777777" w:rsidR="00BF615A" w:rsidRDefault="00D52B8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80A94" w14:textId="77777777" w:rsidR="00BF615A" w:rsidRDefault="00D52B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39B63" w14:textId="77777777" w:rsidR="00D52B82" w:rsidRDefault="00D52B82">
      <w:r>
        <w:separator/>
      </w:r>
    </w:p>
  </w:footnote>
  <w:footnote w:type="continuationSeparator" w:id="0">
    <w:p w14:paraId="0B5F86A9" w14:textId="77777777" w:rsidR="00D52B82" w:rsidRDefault="00D52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2B497" w14:textId="77777777" w:rsidR="00BF615A" w:rsidRDefault="00D52B8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EF79F" w14:textId="77777777" w:rsidR="00BF615A" w:rsidRDefault="00D52B8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0C792" w14:textId="77777777" w:rsidR="00BF615A" w:rsidRDefault="00D52B8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1044C"/>
    <w:multiLevelType w:val="hybridMultilevel"/>
    <w:tmpl w:val="AAE81104"/>
    <w:lvl w:ilvl="0" w:tplc="6638F26C">
      <w:numFmt w:val="bullet"/>
      <w:lvlText w:val="-"/>
      <w:lvlJc w:val="left"/>
      <w:pPr>
        <w:ind w:left="720" w:hanging="360"/>
      </w:pPr>
      <w:rPr>
        <w:rFonts w:ascii="Arial" w:eastAsia="MS Mincho"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DF5247B"/>
    <w:multiLevelType w:val="hybridMultilevel"/>
    <w:tmpl w:val="E070ED80"/>
    <w:lvl w:ilvl="0" w:tplc="ED9C1658">
      <w:start w:val="1"/>
      <w:numFmt w:val="bullet"/>
      <w:pStyle w:val="listepuces"/>
      <w:lvlText w:val=""/>
      <w:lvlJc w:val="left"/>
      <w:pPr>
        <w:tabs>
          <w:tab w:val="num" w:pos="720"/>
        </w:tabs>
        <w:ind w:left="720" w:hanging="360"/>
      </w:pPr>
      <w:rPr>
        <w:rFonts w:ascii="Symbol" w:hAnsi="Symbol" w:hint="default"/>
        <w:color w:val="0099C3"/>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7A18F9"/>
    <w:multiLevelType w:val="hybridMultilevel"/>
    <w:tmpl w:val="6C7EB19E"/>
    <w:lvl w:ilvl="0" w:tplc="9B86DFD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CBE4CBC"/>
    <w:multiLevelType w:val="hybridMultilevel"/>
    <w:tmpl w:val="DD70AFF4"/>
    <w:lvl w:ilvl="0" w:tplc="BCB88A80">
      <w:start w:val="4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9E9"/>
    <w:rsid w:val="00222A07"/>
    <w:rsid w:val="00222CBA"/>
    <w:rsid w:val="002F1CEF"/>
    <w:rsid w:val="003641A7"/>
    <w:rsid w:val="0050489D"/>
    <w:rsid w:val="005339E9"/>
    <w:rsid w:val="007F271E"/>
    <w:rsid w:val="00901EB4"/>
    <w:rsid w:val="00A4200B"/>
    <w:rsid w:val="00A5098C"/>
    <w:rsid w:val="00AB2662"/>
    <w:rsid w:val="00AE09B4"/>
    <w:rsid w:val="00C815A0"/>
    <w:rsid w:val="00D52B82"/>
    <w:rsid w:val="00DD429D"/>
    <w:rsid w:val="00E010C7"/>
    <w:rsid w:val="00F7766C"/>
    <w:rsid w:val="00FE3B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8AD1F"/>
  <w15:chartTrackingRefBased/>
  <w15:docId w15:val="{85C0EA0A-154D-8F46-86A5-825424DF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39E9"/>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FICHEBlancEncadrementTraitspleinsdoublesAutomati">
    <w:name w:val="Style FICHE + Blanc Encadrement : (Traits pleins doubles Automati..."/>
    <w:basedOn w:val="Normal"/>
    <w:rsid w:val="005339E9"/>
    <w:pPr>
      <w:keepNext/>
      <w:pBdr>
        <w:top w:val="single" w:sz="4" w:space="1" w:color="auto"/>
        <w:left w:val="single" w:sz="4" w:space="4" w:color="auto"/>
        <w:bottom w:val="single" w:sz="4" w:space="1" w:color="auto"/>
        <w:right w:val="single" w:sz="4" w:space="4" w:color="auto"/>
      </w:pBdr>
      <w:shd w:val="clear" w:color="auto" w:fill="008C89"/>
      <w:jc w:val="center"/>
      <w:outlineLvl w:val="0"/>
    </w:pPr>
    <w:rPr>
      <w:b/>
      <w:bCs/>
      <w:caps/>
      <w:noProof/>
      <w:color w:val="FFFFFF"/>
      <w:kern w:val="28"/>
      <w:sz w:val="28"/>
      <w:szCs w:val="20"/>
    </w:rPr>
  </w:style>
  <w:style w:type="paragraph" w:styleId="Commentaire">
    <w:name w:val="annotation text"/>
    <w:basedOn w:val="Normal"/>
    <w:link w:val="CommentaireCar"/>
    <w:uiPriority w:val="99"/>
    <w:semiHidden/>
    <w:unhideWhenUsed/>
    <w:rsid w:val="005339E9"/>
    <w:rPr>
      <w:sz w:val="20"/>
      <w:szCs w:val="20"/>
    </w:rPr>
  </w:style>
  <w:style w:type="character" w:customStyle="1" w:styleId="CommentaireCar">
    <w:name w:val="Commentaire Car"/>
    <w:basedOn w:val="Policepardfaut"/>
    <w:link w:val="Commentaire"/>
    <w:uiPriority w:val="99"/>
    <w:semiHidden/>
    <w:rsid w:val="005339E9"/>
    <w:rPr>
      <w:rFonts w:ascii="Times New Roman" w:eastAsia="Times New Roman" w:hAnsi="Times New Roman" w:cs="Times New Roman"/>
      <w:sz w:val="20"/>
      <w:szCs w:val="20"/>
      <w:lang w:eastAsia="fr-FR"/>
    </w:rPr>
  </w:style>
  <w:style w:type="character" w:styleId="lev">
    <w:name w:val="Strong"/>
    <w:uiPriority w:val="22"/>
    <w:qFormat/>
    <w:rsid w:val="005339E9"/>
    <w:rPr>
      <w:b/>
      <w:bCs/>
    </w:rPr>
  </w:style>
  <w:style w:type="paragraph" w:customStyle="1" w:styleId="listepuces">
    <w:name w:val="liste à puces"/>
    <w:basedOn w:val="Normal"/>
    <w:rsid w:val="005339E9"/>
    <w:pPr>
      <w:numPr>
        <w:numId w:val="1"/>
      </w:numPr>
      <w:jc w:val="both"/>
    </w:pPr>
    <w:rPr>
      <w:rFonts w:ascii="Arial" w:eastAsia="MS Mincho" w:hAnsi="Arial"/>
      <w:sz w:val="20"/>
      <w:lang w:eastAsia="ja-JP"/>
    </w:rPr>
  </w:style>
  <w:style w:type="character" w:styleId="Marquedecommentaire">
    <w:name w:val="annotation reference"/>
    <w:basedOn w:val="Policepardfaut"/>
    <w:uiPriority w:val="99"/>
    <w:semiHidden/>
    <w:unhideWhenUsed/>
    <w:rsid w:val="005339E9"/>
    <w:rPr>
      <w:sz w:val="18"/>
      <w:szCs w:val="18"/>
    </w:rPr>
  </w:style>
  <w:style w:type="paragraph" w:styleId="Paragraphedeliste">
    <w:name w:val="List Paragraph"/>
    <w:basedOn w:val="Normal"/>
    <w:uiPriority w:val="34"/>
    <w:qFormat/>
    <w:rsid w:val="005339E9"/>
    <w:pPr>
      <w:ind w:left="720"/>
      <w:contextualSpacing/>
    </w:pPr>
  </w:style>
  <w:style w:type="paragraph" w:styleId="En-tte">
    <w:name w:val="header"/>
    <w:basedOn w:val="Normal"/>
    <w:link w:val="En-tteCar"/>
    <w:uiPriority w:val="99"/>
    <w:unhideWhenUsed/>
    <w:rsid w:val="005339E9"/>
    <w:pPr>
      <w:tabs>
        <w:tab w:val="center" w:pos="4536"/>
        <w:tab w:val="right" w:pos="9072"/>
      </w:tabs>
    </w:pPr>
  </w:style>
  <w:style w:type="character" w:customStyle="1" w:styleId="En-tteCar">
    <w:name w:val="En-tête Car"/>
    <w:basedOn w:val="Policepardfaut"/>
    <w:link w:val="En-tte"/>
    <w:uiPriority w:val="99"/>
    <w:rsid w:val="005339E9"/>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5339E9"/>
    <w:pPr>
      <w:tabs>
        <w:tab w:val="center" w:pos="4536"/>
        <w:tab w:val="right" w:pos="9072"/>
      </w:tabs>
    </w:pPr>
  </w:style>
  <w:style w:type="character" w:customStyle="1" w:styleId="PieddepageCar">
    <w:name w:val="Pied de page Car"/>
    <w:basedOn w:val="Policepardfaut"/>
    <w:link w:val="Pieddepage"/>
    <w:uiPriority w:val="99"/>
    <w:rsid w:val="005339E9"/>
    <w:rPr>
      <w:rFonts w:ascii="Times New Roman" w:eastAsia="Times New Roman" w:hAnsi="Times New Roman" w:cs="Times New Roman"/>
      <w:lang w:eastAsia="fr-FR"/>
    </w:rPr>
  </w:style>
  <w:style w:type="paragraph" w:styleId="NormalWeb">
    <w:name w:val="Normal (Web)"/>
    <w:basedOn w:val="Normal"/>
    <w:uiPriority w:val="99"/>
    <w:unhideWhenUsed/>
    <w:rsid w:val="005339E9"/>
    <w:pPr>
      <w:spacing w:before="100" w:beforeAutospacing="1" w:after="100" w:afterAutospacing="1"/>
    </w:pPr>
    <w:rPr>
      <w:rFonts w:eastAsiaTheme="minorEastAsia"/>
    </w:rPr>
  </w:style>
  <w:style w:type="character" w:customStyle="1" w:styleId="apple-converted-space">
    <w:name w:val="apple-converted-space"/>
    <w:rsid w:val="005339E9"/>
  </w:style>
  <w:style w:type="character" w:styleId="Lienhypertexte">
    <w:name w:val="Hyperlink"/>
    <w:uiPriority w:val="99"/>
    <w:unhideWhenUsed/>
    <w:rsid w:val="005339E9"/>
    <w:rPr>
      <w:color w:val="0000FF"/>
      <w:u w:val="single"/>
    </w:rPr>
  </w:style>
  <w:style w:type="paragraph" w:styleId="Textedebulles">
    <w:name w:val="Balloon Text"/>
    <w:basedOn w:val="Normal"/>
    <w:link w:val="TextedebullesCar"/>
    <w:uiPriority w:val="99"/>
    <w:semiHidden/>
    <w:unhideWhenUsed/>
    <w:rsid w:val="005339E9"/>
    <w:rPr>
      <w:sz w:val="18"/>
      <w:szCs w:val="18"/>
    </w:rPr>
  </w:style>
  <w:style w:type="character" w:customStyle="1" w:styleId="TextedebullesCar">
    <w:name w:val="Texte de bulles Car"/>
    <w:basedOn w:val="Policepardfaut"/>
    <w:link w:val="Textedebulles"/>
    <w:uiPriority w:val="99"/>
    <w:semiHidden/>
    <w:rsid w:val="005339E9"/>
    <w:rPr>
      <w:rFonts w:ascii="Times New Roman" w:eastAsia="Times New Roman" w:hAnsi="Times New Roman" w:cs="Times New Roman"/>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1489</Words>
  <Characters>8193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3</cp:revision>
  <dcterms:created xsi:type="dcterms:W3CDTF">2019-06-16T10:27:00Z</dcterms:created>
  <dcterms:modified xsi:type="dcterms:W3CDTF">2019-07-10T16:37:00Z</dcterms:modified>
</cp:coreProperties>
</file>