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39" w:rsidRDefault="00DA2CE4">
      <w:pPr>
        <w:ind w:left="23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69011" cy="667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11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39" w:rsidRDefault="00DA2CE4">
      <w:pPr>
        <w:spacing w:before="1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alt="" style="position:absolute;margin-left:51.35pt;margin-top:13.05pt;width:493pt;height:50.9pt;z-index:-251657728;mso-wrap-style:square;mso-wrap-edited:f;mso-width-percent:0;mso-height-percent:0;mso-wrap-distance-left:0;mso-wrap-distance-right:0;mso-position-horizontal-relative:page;mso-width-percent:0;mso-height-percent:0;v-text-anchor:top" fillcolor="#333" strokeweight=".48pt">
            <v:textbox inset="0,0,0,0">
              <w:txbxContent>
                <w:p w:rsidR="00C77539" w:rsidRDefault="00C77539">
                  <w:pPr>
                    <w:spacing w:before="5"/>
                    <w:rPr>
                      <w:sz w:val="29"/>
                    </w:rPr>
                  </w:pPr>
                </w:p>
                <w:p w:rsidR="00C77539" w:rsidRPr="00557A67" w:rsidRDefault="00DA2CE4">
                  <w:pPr>
                    <w:ind w:left="307"/>
                    <w:rPr>
                      <w:b/>
                      <w:sz w:val="28"/>
                      <w:lang w:val="fr-FR"/>
                    </w:rPr>
                  </w:pPr>
                  <w:r w:rsidRPr="00557A67">
                    <w:rPr>
                      <w:b/>
                      <w:color w:val="FFFFFF"/>
                      <w:sz w:val="28"/>
                      <w:lang w:val="fr-FR"/>
                    </w:rPr>
                    <w:t>RÉSUMÉ DESCRIPTIF DE LA CERTIFICATION (FICHE RÉPERTOIRE)</w:t>
                  </w:r>
                </w:p>
              </w:txbxContent>
            </v:textbox>
            <w10:wrap type="topAndBottom" anchorx="page"/>
          </v:shape>
        </w:pict>
      </w:r>
    </w:p>
    <w:p w:rsidR="00C77539" w:rsidRDefault="00C77539">
      <w:pPr>
        <w:rPr>
          <w:sz w:val="20"/>
        </w:rPr>
      </w:pPr>
    </w:p>
    <w:p w:rsidR="00C77539" w:rsidRDefault="00C77539">
      <w:pPr>
        <w:spacing w:before="5"/>
        <w:rPr>
          <w:sz w:val="2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5"/>
      </w:tblGrid>
      <w:tr w:rsidR="00C77539">
        <w:trPr>
          <w:trHeight w:val="273"/>
        </w:trPr>
        <w:tc>
          <w:tcPr>
            <w:tcW w:w="2093" w:type="dxa"/>
            <w:shd w:val="clear" w:color="auto" w:fill="003366"/>
          </w:tcPr>
          <w:p w:rsidR="00C77539" w:rsidRDefault="00DA2CE4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Intitulé</w:t>
            </w:r>
            <w:proofErr w:type="spellEnd"/>
            <w:r>
              <w:rPr>
                <w:b/>
                <w:color w:val="FFFFFF"/>
                <w:sz w:val="24"/>
              </w:rPr>
              <w:t xml:space="preserve"> (cadre 1)</w:t>
            </w:r>
          </w:p>
        </w:tc>
        <w:tc>
          <w:tcPr>
            <w:tcW w:w="7795" w:type="dxa"/>
            <w:tcBorders>
              <w:top w:val="nil"/>
              <w:right w:val="nil"/>
            </w:tcBorders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539" w:rsidRPr="00557A67">
        <w:trPr>
          <w:trHeight w:val="277"/>
        </w:trPr>
        <w:tc>
          <w:tcPr>
            <w:tcW w:w="9888" w:type="dxa"/>
            <w:gridSpan w:val="2"/>
          </w:tcPr>
          <w:p w:rsidR="00C77539" w:rsidRPr="00557A67" w:rsidRDefault="00DA2CE4">
            <w:pPr>
              <w:pStyle w:val="TableParagraph"/>
              <w:spacing w:before="1" w:line="257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sz w:val="24"/>
                <w:lang w:val="fr-FR"/>
              </w:rPr>
              <w:t>MASTER mention STAPS : ACTIVITE PHYSIQUE ADAPTEE ET SANTE (APA-S)</w:t>
            </w:r>
          </w:p>
        </w:tc>
      </w:tr>
    </w:tbl>
    <w:p w:rsidR="00C77539" w:rsidRPr="00557A67" w:rsidRDefault="00C77539">
      <w:pPr>
        <w:spacing w:before="2"/>
        <w:rPr>
          <w:sz w:val="24"/>
          <w:lang w:val="fr-F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675"/>
      </w:tblGrid>
      <w:tr w:rsidR="00C77539" w:rsidRPr="00557A67">
        <w:trPr>
          <w:trHeight w:val="551"/>
        </w:trPr>
        <w:tc>
          <w:tcPr>
            <w:tcW w:w="5213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73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(</w:t>
            </w:r>
            <w:proofErr w:type="gramStart"/>
            <w:r w:rsidRPr="00557A67">
              <w:rPr>
                <w:b/>
                <w:color w:val="FFFFFF"/>
                <w:sz w:val="24"/>
                <w:lang w:val="fr-FR"/>
              </w:rPr>
              <w:t>cadre</w:t>
            </w:r>
            <w:proofErr w:type="gramEnd"/>
            <w:r w:rsidRPr="00557A67">
              <w:rPr>
                <w:b/>
                <w:color w:val="FFFFFF"/>
                <w:sz w:val="24"/>
                <w:lang w:val="fr-FR"/>
              </w:rPr>
              <w:t xml:space="preserve"> 2) Autorité responsable de la certification</w:t>
            </w:r>
          </w:p>
        </w:tc>
        <w:tc>
          <w:tcPr>
            <w:tcW w:w="4675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before="1" w:line="274" w:lineRule="exact"/>
              <w:ind w:left="105" w:right="1220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Qualité du(es) signataire(s) de la certification (cadre 3)</w:t>
            </w:r>
          </w:p>
        </w:tc>
      </w:tr>
      <w:tr w:rsidR="00C77539" w:rsidRPr="00557A67">
        <w:trPr>
          <w:trHeight w:val="1377"/>
        </w:trPr>
        <w:tc>
          <w:tcPr>
            <w:tcW w:w="5213" w:type="dxa"/>
          </w:tcPr>
          <w:p w:rsidR="00C77539" w:rsidRPr="00557A67" w:rsidRDefault="00DA2CE4">
            <w:pPr>
              <w:pStyle w:val="TableParagraph"/>
              <w:ind w:right="424"/>
              <w:rPr>
                <w:sz w:val="24"/>
                <w:lang w:val="fr-FR"/>
              </w:rPr>
            </w:pPr>
            <w:r w:rsidRPr="00557A67">
              <w:rPr>
                <w:color w:val="2E74B5"/>
                <w:sz w:val="24"/>
                <w:lang w:val="fr-FR"/>
              </w:rPr>
              <w:t>Sera complété par la DGESIP afin d'indiquer les universités/établissements accréditées et/ou habilités à délivrer la mention</w:t>
            </w:r>
          </w:p>
        </w:tc>
        <w:tc>
          <w:tcPr>
            <w:tcW w:w="4675" w:type="dxa"/>
          </w:tcPr>
          <w:p w:rsidR="00C77539" w:rsidRPr="00557A67" w:rsidRDefault="00DA2CE4">
            <w:pPr>
              <w:pStyle w:val="TableParagraph"/>
              <w:spacing w:line="242" w:lineRule="auto"/>
              <w:ind w:left="105" w:right="1211"/>
              <w:rPr>
                <w:lang w:val="fr-FR"/>
              </w:rPr>
            </w:pPr>
            <w:r w:rsidRPr="00557A67">
              <w:rPr>
                <w:color w:val="FF0000"/>
                <w:lang w:val="fr-FR"/>
              </w:rPr>
              <w:t>Recteur de l’académie, chancelier des universités ; Président de l’université</w:t>
            </w:r>
          </w:p>
        </w:tc>
      </w:tr>
    </w:tbl>
    <w:p w:rsidR="00C77539" w:rsidRPr="00557A67" w:rsidRDefault="00C77539">
      <w:pPr>
        <w:spacing w:before="2"/>
        <w:rPr>
          <w:sz w:val="24"/>
          <w:lang w:val="fr-F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944"/>
      </w:tblGrid>
      <w:tr w:rsidR="00C77539" w:rsidRPr="00557A67">
        <w:trPr>
          <w:trHeight w:val="273"/>
        </w:trPr>
        <w:tc>
          <w:tcPr>
            <w:tcW w:w="4944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53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Niveau et/ou domaine d’activité (cadre 4)</w:t>
            </w:r>
          </w:p>
        </w:tc>
        <w:tc>
          <w:tcPr>
            <w:tcW w:w="4944" w:type="dxa"/>
            <w:tcBorders>
              <w:top w:val="nil"/>
              <w:right w:val="nil"/>
            </w:tcBorders>
          </w:tcPr>
          <w:p w:rsidR="00C77539" w:rsidRPr="00557A67" w:rsidRDefault="00C77539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C77539">
        <w:trPr>
          <w:trHeight w:val="551"/>
        </w:trPr>
        <w:tc>
          <w:tcPr>
            <w:tcW w:w="9888" w:type="dxa"/>
            <w:gridSpan w:val="2"/>
          </w:tcPr>
          <w:p w:rsidR="00C77539" w:rsidRDefault="00DA2CE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Niveau</w:t>
            </w:r>
            <w:proofErr w:type="spellEnd"/>
            <w:r>
              <w:rPr>
                <w:color w:val="FF0000"/>
                <w:sz w:val="24"/>
              </w:rPr>
              <w:t xml:space="preserve"> (nomenclature 1969</w:t>
            </w:r>
            <w:proofErr w:type="gramStart"/>
            <w:r>
              <w:rPr>
                <w:color w:val="FF0000"/>
                <w:sz w:val="24"/>
              </w:rPr>
              <w:t>) :</w:t>
            </w:r>
            <w:proofErr w:type="gramEnd"/>
            <w:r>
              <w:rPr>
                <w:color w:val="FF0000"/>
                <w:sz w:val="24"/>
              </w:rPr>
              <w:t xml:space="preserve"> 1</w:t>
            </w:r>
          </w:p>
          <w:p w:rsidR="00C77539" w:rsidRDefault="00DA2CE4">
            <w:pPr>
              <w:pStyle w:val="TableParagraph"/>
              <w:spacing w:before="2" w:line="257" w:lineRule="exac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Niveau</w:t>
            </w:r>
            <w:proofErr w:type="spellEnd"/>
            <w:r>
              <w:rPr>
                <w:color w:val="FF0000"/>
                <w:sz w:val="24"/>
              </w:rPr>
              <w:t xml:space="preserve"> (EQF</w:t>
            </w:r>
            <w:proofErr w:type="gramStart"/>
            <w:r>
              <w:rPr>
                <w:color w:val="FF0000"/>
                <w:sz w:val="24"/>
              </w:rPr>
              <w:t>) :</w:t>
            </w:r>
            <w:proofErr w:type="gramEnd"/>
            <w:r>
              <w:rPr>
                <w:color w:val="FF0000"/>
                <w:sz w:val="24"/>
              </w:rPr>
              <w:t xml:space="preserve"> 7</w:t>
            </w:r>
          </w:p>
        </w:tc>
      </w:tr>
      <w:tr w:rsidR="00C77539" w:rsidRPr="00557A67">
        <w:trPr>
          <w:trHeight w:val="1660"/>
        </w:trPr>
        <w:tc>
          <w:tcPr>
            <w:tcW w:w="9888" w:type="dxa"/>
            <w:gridSpan w:val="2"/>
          </w:tcPr>
          <w:p w:rsidR="00C77539" w:rsidRPr="00557A67" w:rsidRDefault="00DA2CE4">
            <w:pPr>
              <w:pStyle w:val="TableParagraph"/>
              <w:spacing w:before="3" w:line="237" w:lineRule="auto"/>
              <w:ind w:right="8741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Code NSF 331 Santé</w:t>
            </w:r>
          </w:p>
          <w:p w:rsidR="00C77539" w:rsidRPr="00557A67" w:rsidRDefault="00DA2CE4">
            <w:pPr>
              <w:pStyle w:val="TableParagraph"/>
              <w:spacing w:before="4" w:line="275" w:lineRule="exact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332 Travail social</w:t>
            </w:r>
          </w:p>
          <w:p w:rsidR="00C77539" w:rsidRPr="00557A67" w:rsidRDefault="00DA2CE4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333 Enseignement formation</w:t>
            </w:r>
          </w:p>
          <w:p w:rsidR="00C77539" w:rsidRPr="00557A67" w:rsidRDefault="00DA2CE4">
            <w:pPr>
              <w:pStyle w:val="TableParagraph"/>
              <w:spacing w:before="7" w:line="274" w:lineRule="exact"/>
              <w:ind w:right="297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410 Développement personnel, capacités individuelles et sociales (spécialité comprenant plusieurs capacités)</w:t>
            </w:r>
          </w:p>
        </w:tc>
      </w:tr>
    </w:tbl>
    <w:p w:rsidR="00C77539" w:rsidRPr="00557A67" w:rsidRDefault="00C77539">
      <w:pPr>
        <w:spacing w:before="9"/>
        <w:rPr>
          <w:sz w:val="23"/>
          <w:lang w:val="fr-F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699"/>
      </w:tblGrid>
      <w:tr w:rsidR="00C77539" w:rsidRPr="00557A67">
        <w:trPr>
          <w:trHeight w:val="277"/>
        </w:trPr>
        <w:tc>
          <w:tcPr>
            <w:tcW w:w="8189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58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Résumé du référentiel d’emploi et éléments de compétences acquis (cadre 5)</w:t>
            </w:r>
          </w:p>
        </w:tc>
        <w:tc>
          <w:tcPr>
            <w:tcW w:w="1699" w:type="dxa"/>
            <w:tcBorders>
              <w:top w:val="nil"/>
              <w:right w:val="nil"/>
            </w:tcBorders>
          </w:tcPr>
          <w:p w:rsidR="00C77539" w:rsidRPr="00557A67" w:rsidRDefault="00C77539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</w:tr>
      <w:tr w:rsidR="00C77539" w:rsidRPr="00557A67">
        <w:trPr>
          <w:trHeight w:val="5519"/>
        </w:trPr>
        <w:tc>
          <w:tcPr>
            <w:tcW w:w="9888" w:type="dxa"/>
            <w:gridSpan w:val="2"/>
          </w:tcPr>
          <w:p w:rsidR="00C77539" w:rsidRPr="00557A67" w:rsidRDefault="00C77539">
            <w:pPr>
              <w:pStyle w:val="TableParagraph"/>
              <w:ind w:left="0"/>
              <w:rPr>
                <w:sz w:val="26"/>
                <w:lang w:val="fr-FR"/>
              </w:rPr>
            </w:pPr>
          </w:p>
          <w:p w:rsidR="00C77539" w:rsidRPr="00557A67" w:rsidRDefault="00C77539">
            <w:pPr>
              <w:pStyle w:val="TableParagraph"/>
              <w:spacing w:before="8"/>
              <w:ind w:left="0"/>
              <w:rPr>
                <w:sz w:val="21"/>
                <w:lang w:val="fr-FR"/>
              </w:rPr>
            </w:pPr>
          </w:p>
          <w:p w:rsidR="00C77539" w:rsidRPr="00557A67" w:rsidRDefault="00DA2CE4">
            <w:pPr>
              <w:pStyle w:val="TableParagraph"/>
              <w:ind w:left="91" w:right="3441"/>
              <w:jc w:val="center"/>
              <w:rPr>
                <w:b/>
                <w:sz w:val="24"/>
                <w:lang w:val="fr-FR"/>
              </w:rPr>
            </w:pPr>
            <w:r w:rsidRPr="00557A67">
              <w:rPr>
                <w:b/>
                <w:sz w:val="24"/>
                <w:lang w:val="fr-FR"/>
              </w:rPr>
              <w:t>Liste des activités visées par le diplôme, le titre ou le certificat</w:t>
            </w:r>
          </w:p>
          <w:p w:rsidR="00C77539" w:rsidRPr="00557A67" w:rsidRDefault="00C77539">
            <w:pPr>
              <w:pStyle w:val="TableParagraph"/>
              <w:spacing w:before="7"/>
              <w:ind w:left="0"/>
              <w:rPr>
                <w:sz w:val="30"/>
                <w:lang w:val="fr-FR"/>
              </w:rPr>
            </w:pPr>
          </w:p>
          <w:p w:rsidR="00C77539" w:rsidRPr="00557A67" w:rsidRDefault="00DA2CE4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  <w:tab w:val="left" w:pos="842"/>
              </w:tabs>
              <w:spacing w:before="1"/>
              <w:ind w:hanging="13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Usages avancés et spécialisés des outils</w:t>
            </w:r>
            <w:r w:rsidRPr="00557A67">
              <w:rPr>
                <w:spacing w:val="3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numériques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spacing w:before="62"/>
              <w:ind w:left="862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Développement et intégration de savoirs hautement</w:t>
            </w:r>
            <w:r w:rsidRPr="00557A67">
              <w:rPr>
                <w:spacing w:val="-19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spécialisés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10"/>
              </w:numPr>
              <w:tabs>
                <w:tab w:val="left" w:pos="916"/>
                <w:tab w:val="left" w:pos="917"/>
              </w:tabs>
              <w:spacing w:before="67"/>
              <w:ind w:left="916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Communication spécialisée pour le transfert de</w:t>
            </w:r>
            <w:r w:rsidRPr="00557A67">
              <w:rPr>
                <w:spacing w:val="-21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connaissances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10"/>
              </w:numPr>
              <w:tabs>
                <w:tab w:val="left" w:pos="905"/>
                <w:tab w:val="left" w:pos="906"/>
              </w:tabs>
              <w:spacing w:before="41"/>
              <w:ind w:left="905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 xml:space="preserve">Appui à la </w:t>
            </w:r>
            <w:r w:rsidRPr="00557A67">
              <w:rPr>
                <w:sz w:val="24"/>
                <w:lang w:val="fr-FR"/>
              </w:rPr>
              <w:t>transformation en contexte</w:t>
            </w:r>
            <w:r w:rsidRPr="00557A67">
              <w:rPr>
                <w:spacing w:val="2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professionnel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10"/>
              </w:numPr>
              <w:tabs>
                <w:tab w:val="left" w:pos="905"/>
                <w:tab w:val="left" w:pos="906"/>
              </w:tabs>
              <w:spacing w:before="89" w:line="295" w:lineRule="auto"/>
              <w:ind w:right="18" w:firstLine="51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Conception et amélioration des évaluations des ressources et compétences des publics en situation de handicap et/ou à besoins</w:t>
            </w:r>
            <w:r w:rsidRPr="00557A67">
              <w:rPr>
                <w:spacing w:val="1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spécifiques</w:t>
            </w:r>
          </w:p>
          <w:p w:rsidR="00557A67" w:rsidRPr="00557A67" w:rsidRDefault="00DA2CE4" w:rsidP="00557A67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spacing w:before="47" w:line="312" w:lineRule="auto"/>
              <w:ind w:left="559" w:right="54" w:hanging="57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Évaluation et analyse à moyen terme de programmes et de dispositifs mobilisés au regard</w:t>
            </w:r>
            <w:r w:rsidRPr="00557A67">
              <w:rPr>
                <w:spacing w:val="-36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des bénéfices pour les publics</w:t>
            </w:r>
            <w:r w:rsidRPr="00557A67">
              <w:rPr>
                <w:spacing w:val="3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concernés.</w:t>
            </w:r>
          </w:p>
          <w:p w:rsidR="00557A67" w:rsidRPr="00557A67" w:rsidRDefault="00557A67" w:rsidP="00557A67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spacing w:before="47" w:line="312" w:lineRule="auto"/>
              <w:ind w:left="559" w:right="54" w:hanging="57"/>
              <w:rPr>
                <w:sz w:val="24"/>
                <w:lang w:val="fr-FR"/>
              </w:rPr>
            </w:pPr>
            <w:r w:rsidRPr="00557A67">
              <w:rPr>
                <w:lang w:val="fr-FR"/>
              </w:rPr>
              <w:t>Co</w:t>
            </w:r>
            <w:r w:rsidRPr="00557A67">
              <w:rPr>
                <w:lang w:val="fr-FR"/>
              </w:rPr>
              <w:t>nception, planification et coordination des projets d'intervention en</w:t>
            </w:r>
            <w:r w:rsidRPr="00557A67">
              <w:rPr>
                <w:spacing w:val="-1"/>
                <w:lang w:val="fr-FR"/>
              </w:rPr>
              <w:t xml:space="preserve"> </w:t>
            </w:r>
            <w:r w:rsidRPr="00557A67">
              <w:rPr>
                <w:lang w:val="fr-FR"/>
              </w:rPr>
              <w:t>APA-S</w:t>
            </w:r>
          </w:p>
          <w:p w:rsidR="00557A67" w:rsidRDefault="00557A67" w:rsidP="00557A67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spacing w:before="47" w:line="312" w:lineRule="auto"/>
              <w:ind w:left="559" w:right="54" w:hanging="57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Encadrement et formation au service du projet</w:t>
            </w:r>
            <w:r w:rsidRPr="00557A67">
              <w:rPr>
                <w:spacing w:val="2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d'APA</w:t>
            </w:r>
          </w:p>
          <w:p w:rsidR="00557A67" w:rsidRPr="00557A67" w:rsidRDefault="00557A67" w:rsidP="00557A67">
            <w:pPr>
              <w:pStyle w:val="TableParagraph"/>
              <w:numPr>
                <w:ilvl w:val="0"/>
                <w:numId w:val="10"/>
              </w:numPr>
              <w:tabs>
                <w:tab w:val="left" w:pos="862"/>
                <w:tab w:val="left" w:pos="863"/>
              </w:tabs>
              <w:spacing w:before="47" w:line="312" w:lineRule="auto"/>
              <w:ind w:left="559" w:right="54" w:hanging="57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Adaptation et intégration de son action d'enseignant en APA-S et de ses projets au cadre professionnel d'exercice et au contexte sociétal et</w:t>
            </w:r>
            <w:r w:rsidRPr="00557A67">
              <w:rPr>
                <w:spacing w:val="8"/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lang w:val="fr-FR"/>
              </w:rPr>
              <w:t>institutionnel</w:t>
            </w:r>
          </w:p>
          <w:p w:rsidR="00557A67" w:rsidRPr="00557A67" w:rsidRDefault="00557A67" w:rsidP="00557A67">
            <w:pPr>
              <w:pStyle w:val="TableParagraph"/>
              <w:tabs>
                <w:tab w:val="left" w:pos="862"/>
                <w:tab w:val="left" w:pos="863"/>
              </w:tabs>
              <w:spacing w:before="47" w:line="312" w:lineRule="auto"/>
              <w:ind w:left="0" w:right="54"/>
              <w:rPr>
                <w:sz w:val="24"/>
                <w:lang w:val="fr-FR"/>
              </w:rPr>
            </w:pPr>
          </w:p>
        </w:tc>
      </w:tr>
    </w:tbl>
    <w:p w:rsidR="00C77539" w:rsidRPr="00557A67" w:rsidRDefault="00C77539">
      <w:pPr>
        <w:spacing w:line="312" w:lineRule="auto"/>
        <w:rPr>
          <w:sz w:val="24"/>
          <w:lang w:val="fr-FR"/>
        </w:rPr>
        <w:sectPr w:rsidR="00C77539" w:rsidRPr="00557A67">
          <w:type w:val="continuous"/>
          <w:pgSz w:w="11900" w:h="16840"/>
          <w:pgMar w:top="1160" w:right="760" w:bottom="280" w:left="920" w:header="720" w:footer="720" w:gutter="0"/>
          <w:pgBorders w:offsetFrom="page">
            <w:top w:val="single" w:sz="4" w:space="24" w:color="3366FF"/>
            <w:left w:val="single" w:sz="4" w:space="24" w:color="3366FF"/>
            <w:bottom w:val="single" w:sz="4" w:space="24" w:color="3366FF"/>
            <w:right w:val="single" w:sz="4" w:space="23" w:color="3366FF"/>
          </w:pgBorders>
          <w:cols w:space="720"/>
        </w:sectPr>
      </w:pPr>
    </w:p>
    <w:p w:rsidR="00C77539" w:rsidRDefault="00DA2CE4" w:rsidP="00557A67">
      <w:pPr>
        <w:pStyle w:val="Titre2"/>
        <w:tabs>
          <w:tab w:val="left" w:pos="562"/>
        </w:tabs>
        <w:spacing w:before="70"/>
        <w:ind w:left="561"/>
        <w:rPr>
          <w:sz w:val="16"/>
        </w:rPr>
      </w:pPr>
      <w:r>
        <w:lastRenderedPageBreak/>
        <w:pict>
          <v:group id="_x0000_s1039" alt="" style="position:absolute;left:0;text-align:left;margin-left:56.9pt;margin-top:42.7pt;width:494.9pt;height:738pt;z-index:-251660800;mso-position-horizontal-relative:page;mso-position-vertical-relative:page" coordorigin="1138,854" coordsize="9898,14760">
            <v:shape id="_x0000_s1040" alt="" style="position:absolute;left:1147;top:859;width:9879;height:1392" coordorigin="1147,859" coordsize="9879,1392" o:spt="100" adj="0,,0" path="m1147,859r9879,m1147,2251r9879,e" filled="f" strokeweight=".48pt">
              <v:stroke joinstyle="round"/>
              <v:formulas/>
              <v:path arrowok="t" o:connecttype="segments"/>
            </v:shape>
            <v:line id="_x0000_s1041" alt="" style="position:absolute" from="1142,854" to="1142,15614" strokeweight=".48pt"/>
            <v:line id="_x0000_s1042" alt="" style="position:absolute" from="1147,15610" to="11026,15610" strokeweight=".48pt"/>
            <v:line id="_x0000_s1043" alt="" style="position:absolute" from="11030,854" to="11030,15614" strokeweight=".48pt"/>
            <w10:wrap anchorx="page" anchory="page"/>
          </v:group>
        </w:pict>
      </w:r>
    </w:p>
    <w:p w:rsidR="00C77539" w:rsidRPr="00557A67" w:rsidRDefault="00DA2CE4">
      <w:pPr>
        <w:spacing w:before="90"/>
        <w:ind w:left="332"/>
        <w:rPr>
          <w:b/>
          <w:sz w:val="24"/>
          <w:lang w:val="fr-FR"/>
        </w:rPr>
      </w:pPr>
      <w:r w:rsidRPr="00557A67">
        <w:rPr>
          <w:b/>
          <w:sz w:val="24"/>
          <w:lang w:val="fr-FR"/>
        </w:rPr>
        <w:t>C</w:t>
      </w:r>
      <w:r w:rsidRPr="00557A67">
        <w:rPr>
          <w:b/>
          <w:sz w:val="24"/>
          <w:lang w:val="fr-FR"/>
        </w:rPr>
        <w:t>ompétences ou capacités évaluées</w:t>
      </w:r>
    </w:p>
    <w:p w:rsidR="00C77539" w:rsidRPr="00557A67" w:rsidRDefault="00C77539">
      <w:pPr>
        <w:spacing w:before="4"/>
        <w:rPr>
          <w:b/>
          <w:lang w:val="fr-FR"/>
        </w:rPr>
      </w:pPr>
    </w:p>
    <w:p w:rsidR="00C77539" w:rsidRPr="00557A67" w:rsidRDefault="00DA2CE4">
      <w:pPr>
        <w:ind w:left="332"/>
        <w:rPr>
          <w:b/>
          <w:sz w:val="24"/>
          <w:lang w:val="fr-FR"/>
        </w:rPr>
      </w:pPr>
      <w:r w:rsidRPr="00557A67">
        <w:rPr>
          <w:b/>
          <w:sz w:val="24"/>
          <w:lang w:val="fr-FR"/>
        </w:rPr>
        <w:t>Bloc 1 : 7MT-1001-Usages avancés et spécialisés des outils numériques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7"/>
        <w:ind w:right="936"/>
        <w:rPr>
          <w:rFonts w:ascii="Times New Roman" w:hAnsi="Times New Roman"/>
          <w:lang w:val="fr-FR"/>
        </w:rPr>
      </w:pPr>
      <w:r w:rsidRPr="00557A67">
        <w:rPr>
          <w:lang w:val="fr-FR"/>
        </w:rPr>
        <w:t>1-1. Identifier les usages numériques et les impacts de leur évolution sur le ou les</w:t>
      </w:r>
      <w:r w:rsidRPr="00557A67">
        <w:rPr>
          <w:spacing w:val="-31"/>
          <w:lang w:val="fr-FR"/>
        </w:rPr>
        <w:t xml:space="preserve"> </w:t>
      </w:r>
      <w:r w:rsidRPr="00557A67">
        <w:rPr>
          <w:lang w:val="fr-FR"/>
        </w:rPr>
        <w:t>domaines concernés par la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mention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5" w:line="235" w:lineRule="auto"/>
        <w:ind w:right="520"/>
        <w:rPr>
          <w:rFonts w:ascii="Times New Roman" w:hAnsi="Times New Roman"/>
          <w:lang w:val="fr-FR"/>
        </w:rPr>
      </w:pPr>
      <w:r w:rsidRPr="00557A67">
        <w:rPr>
          <w:lang w:val="fr-FR"/>
        </w:rPr>
        <w:t>1-2. Se servir de façon autonome des outils numériques avancés pour</w:t>
      </w:r>
      <w:r w:rsidRPr="00557A67">
        <w:rPr>
          <w:lang w:val="fr-FR"/>
        </w:rPr>
        <w:t xml:space="preserve"> un ou plusieurs métiers ou secteurs de recherche du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domaine</w:t>
      </w:r>
    </w:p>
    <w:p w:rsidR="00C77539" w:rsidRPr="00557A67" w:rsidRDefault="00C77539">
      <w:pPr>
        <w:pStyle w:val="Corpsdetexte"/>
        <w:spacing w:before="7"/>
        <w:rPr>
          <w:lang w:val="fr-FR"/>
        </w:rPr>
      </w:pPr>
    </w:p>
    <w:p w:rsidR="00C77539" w:rsidRPr="00557A67" w:rsidRDefault="00DA2CE4">
      <w:pPr>
        <w:pStyle w:val="Titre1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2 : 7MT-2001-Développement et intégration de savoirs hautement spécialisés</w:t>
      </w:r>
    </w:p>
    <w:p w:rsidR="00C77539" w:rsidRPr="00557A67" w:rsidRDefault="00C77539">
      <w:pPr>
        <w:spacing w:before="7"/>
        <w:rPr>
          <w:b/>
          <w:sz w:val="23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08"/>
        <w:rPr>
          <w:rFonts w:ascii="Times New Roman" w:hAnsi="Times New Roman"/>
          <w:sz w:val="24"/>
          <w:lang w:val="fr-FR"/>
        </w:rPr>
      </w:pPr>
      <w:r w:rsidRPr="00557A67">
        <w:rPr>
          <w:lang w:val="fr-FR"/>
        </w:rPr>
        <w:t>2-1.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Mobiliser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savoirs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hautement</w:t>
      </w:r>
      <w:r w:rsidRPr="00557A67">
        <w:rPr>
          <w:spacing w:val="-10"/>
          <w:lang w:val="fr-FR"/>
        </w:rPr>
        <w:t xml:space="preserve"> </w:t>
      </w:r>
      <w:r w:rsidRPr="00557A67">
        <w:rPr>
          <w:lang w:val="fr-FR"/>
        </w:rPr>
        <w:t>spécialisés,</w:t>
      </w:r>
      <w:r w:rsidRPr="00557A67">
        <w:rPr>
          <w:spacing w:val="-6"/>
          <w:lang w:val="fr-FR"/>
        </w:rPr>
        <w:t xml:space="preserve"> </w:t>
      </w:r>
      <w:r w:rsidRPr="00557A67">
        <w:rPr>
          <w:lang w:val="fr-FR"/>
        </w:rPr>
        <w:t>dont</w:t>
      </w:r>
      <w:r w:rsidRPr="00557A67">
        <w:rPr>
          <w:spacing w:val="-10"/>
          <w:lang w:val="fr-FR"/>
        </w:rPr>
        <w:t xml:space="preserve"> </w:t>
      </w:r>
      <w:r w:rsidRPr="00557A67">
        <w:rPr>
          <w:lang w:val="fr-FR"/>
        </w:rPr>
        <w:t>certains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sont</w:t>
      </w:r>
      <w:r w:rsidRPr="00557A67">
        <w:rPr>
          <w:spacing w:val="-11"/>
          <w:lang w:val="fr-FR"/>
        </w:rPr>
        <w:t xml:space="preserve"> </w:t>
      </w:r>
      <w:r w:rsidRPr="00557A67">
        <w:rPr>
          <w:lang w:val="fr-FR"/>
        </w:rPr>
        <w:t>à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l’avant-garde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du</w:t>
      </w:r>
      <w:r w:rsidRPr="00557A67">
        <w:rPr>
          <w:spacing w:val="-9"/>
          <w:lang w:val="fr-FR"/>
        </w:rPr>
        <w:t xml:space="preserve"> </w:t>
      </w:r>
      <w:r w:rsidRPr="00557A67">
        <w:rPr>
          <w:lang w:val="fr-FR"/>
        </w:rPr>
        <w:t>savoir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dans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un domaine de</w:t>
      </w:r>
      <w:r w:rsidRPr="00557A67">
        <w:rPr>
          <w:lang w:val="fr-FR"/>
        </w:rPr>
        <w:t xml:space="preserve"> travail ou d’études, comme base d’une pensée</w:t>
      </w:r>
      <w:r w:rsidRPr="00557A67">
        <w:rPr>
          <w:spacing w:val="-16"/>
          <w:lang w:val="fr-FR"/>
        </w:rPr>
        <w:t xml:space="preserve"> </w:t>
      </w:r>
      <w:r w:rsidRPr="00557A67">
        <w:rPr>
          <w:lang w:val="fr-FR"/>
        </w:rPr>
        <w:t>originale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15"/>
        <w:rPr>
          <w:rFonts w:ascii="Times New Roman" w:hAnsi="Times New Roman"/>
          <w:sz w:val="24"/>
          <w:lang w:val="fr-FR"/>
        </w:rPr>
      </w:pPr>
      <w:r w:rsidRPr="00557A67">
        <w:rPr>
          <w:lang w:val="fr-FR"/>
        </w:rPr>
        <w:t>2-2.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Développer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une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conscience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critique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savoirs</w:t>
      </w:r>
      <w:r w:rsidRPr="00557A67">
        <w:rPr>
          <w:spacing w:val="-6"/>
          <w:lang w:val="fr-FR"/>
        </w:rPr>
        <w:t xml:space="preserve"> </w:t>
      </w:r>
      <w:r w:rsidRPr="00557A67">
        <w:rPr>
          <w:lang w:val="fr-FR"/>
        </w:rPr>
        <w:t>dans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un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domaine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et/ou</w:t>
      </w:r>
      <w:r w:rsidRPr="00557A67">
        <w:rPr>
          <w:spacing w:val="-8"/>
          <w:lang w:val="fr-FR"/>
        </w:rPr>
        <w:t xml:space="preserve"> </w:t>
      </w:r>
      <w:r w:rsidRPr="00557A67">
        <w:rPr>
          <w:lang w:val="fr-FR"/>
        </w:rPr>
        <w:t>à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l’interface</w:t>
      </w:r>
      <w:r w:rsidRPr="00557A67">
        <w:rPr>
          <w:spacing w:val="-7"/>
          <w:lang w:val="fr-FR"/>
        </w:rPr>
        <w:t xml:space="preserve"> </w:t>
      </w:r>
      <w:r w:rsidRPr="00557A67">
        <w:rPr>
          <w:lang w:val="fr-FR"/>
        </w:rPr>
        <w:t>de</w:t>
      </w:r>
      <w:r w:rsidRPr="00557A67">
        <w:rPr>
          <w:spacing w:val="-6"/>
          <w:lang w:val="fr-FR"/>
        </w:rPr>
        <w:t xml:space="preserve"> </w:t>
      </w:r>
      <w:r w:rsidRPr="00557A67">
        <w:rPr>
          <w:lang w:val="fr-FR"/>
        </w:rPr>
        <w:t>plusieurs domaines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14"/>
        <w:rPr>
          <w:rFonts w:ascii="Times New Roman" w:hAnsi="Times New Roman"/>
          <w:sz w:val="24"/>
          <w:lang w:val="fr-FR"/>
        </w:rPr>
      </w:pPr>
      <w:r w:rsidRPr="00557A67">
        <w:rPr>
          <w:lang w:val="fr-FR"/>
        </w:rPr>
        <w:t>2-3. Résoudre des problèmes pour Développer de nouveaux savoirs et de nouvelles procédures et intégrer les savoirs de différents</w:t>
      </w:r>
      <w:r w:rsidRPr="00557A67">
        <w:rPr>
          <w:spacing w:val="-11"/>
          <w:lang w:val="fr-FR"/>
        </w:rPr>
        <w:t xml:space="preserve"> </w:t>
      </w:r>
      <w:r w:rsidRPr="00557A67">
        <w:rPr>
          <w:lang w:val="fr-FR"/>
        </w:rPr>
        <w:t>domaines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207"/>
        <w:rPr>
          <w:rFonts w:ascii="Times New Roman" w:hAnsi="Times New Roman"/>
          <w:sz w:val="24"/>
          <w:lang w:val="fr-FR"/>
        </w:rPr>
      </w:pPr>
      <w:r w:rsidRPr="00557A67">
        <w:rPr>
          <w:lang w:val="fr-FR"/>
        </w:rPr>
        <w:t xml:space="preserve">2-4. Apporter des contributions novatrices dans le </w:t>
      </w:r>
      <w:r w:rsidRPr="00557A67">
        <w:rPr>
          <w:spacing w:val="-3"/>
          <w:lang w:val="fr-FR"/>
        </w:rPr>
        <w:t xml:space="preserve">cadre </w:t>
      </w:r>
      <w:r w:rsidRPr="00557A67">
        <w:rPr>
          <w:lang w:val="fr-FR"/>
        </w:rPr>
        <w:t>d’échanges de haut niveau, et dans des contextes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internationa</w:t>
      </w:r>
      <w:r w:rsidRPr="00557A67">
        <w:rPr>
          <w:lang w:val="fr-FR"/>
        </w:rPr>
        <w:t>ux.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3"/>
        </w:tabs>
        <w:ind w:right="213"/>
        <w:jc w:val="both"/>
        <w:rPr>
          <w:rFonts w:ascii="Times New Roman" w:hAnsi="Times New Roman"/>
          <w:sz w:val="24"/>
          <w:lang w:val="fr-FR"/>
        </w:rPr>
      </w:pPr>
      <w:r w:rsidRPr="00557A67">
        <w:rPr>
          <w:lang w:val="fr-FR"/>
        </w:rPr>
        <w:t>2-5. Conduire une analyse réflexive et distanciée prenant en compte les enjeux, les problématiques et la complexité d’une demande ou d’une situation afin de proposer des solutions adaptées et/ou innovantes en respect des évolutions de la</w:t>
      </w:r>
      <w:r w:rsidRPr="00557A67">
        <w:rPr>
          <w:spacing w:val="-19"/>
          <w:lang w:val="fr-FR"/>
        </w:rPr>
        <w:t xml:space="preserve"> </w:t>
      </w:r>
      <w:r w:rsidRPr="00557A67">
        <w:rPr>
          <w:lang w:val="fr-FR"/>
        </w:rPr>
        <w:t>réglementation</w:t>
      </w:r>
    </w:p>
    <w:p w:rsidR="00C77539" w:rsidRPr="00557A67" w:rsidRDefault="00C77539">
      <w:pPr>
        <w:pStyle w:val="Corpsdetexte"/>
        <w:spacing w:before="5"/>
        <w:rPr>
          <w:lang w:val="fr-FR"/>
        </w:rPr>
      </w:pPr>
    </w:p>
    <w:p w:rsidR="00C77539" w:rsidRPr="00557A67" w:rsidRDefault="00DA2CE4">
      <w:pPr>
        <w:pStyle w:val="Titre1"/>
        <w:spacing w:before="1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3 : 7MT-3001-Communication spécialisée pour le transfert de connaissances</w:t>
      </w:r>
    </w:p>
    <w:p w:rsidR="00C77539" w:rsidRPr="00557A67" w:rsidRDefault="00C77539">
      <w:pPr>
        <w:spacing w:before="6"/>
        <w:rPr>
          <w:b/>
          <w:sz w:val="23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209"/>
        <w:rPr>
          <w:rFonts w:ascii="Times New Roman" w:hAnsi="Times New Roman"/>
          <w:lang w:val="fr-FR"/>
        </w:rPr>
      </w:pPr>
      <w:r w:rsidRPr="00557A67">
        <w:rPr>
          <w:lang w:val="fr-FR"/>
        </w:rPr>
        <w:t>3-1. Communiquer à des fins de formation ou de transfert de connaissances, par oral et par écrit, en français et dans au moins une langue</w:t>
      </w:r>
      <w:r w:rsidRPr="00557A67">
        <w:rPr>
          <w:spacing w:val="-18"/>
          <w:lang w:val="fr-FR"/>
        </w:rPr>
        <w:t xml:space="preserve"> </w:t>
      </w:r>
      <w:r w:rsidRPr="00557A67">
        <w:rPr>
          <w:lang w:val="fr-FR"/>
        </w:rPr>
        <w:t>étrangère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14"/>
        <w:rPr>
          <w:rFonts w:ascii="Times New Roman" w:hAnsi="Times New Roman"/>
          <w:lang w:val="fr-FR"/>
        </w:rPr>
      </w:pPr>
      <w:r w:rsidRPr="00557A67">
        <w:rPr>
          <w:lang w:val="fr-FR"/>
        </w:rPr>
        <w:t>3-2. Identifier, sélectionner et analyser avec esprit critique diverses ressources spécialisées pour documenter un sujet et synthétiser ces données en vue de leur</w:t>
      </w:r>
      <w:r w:rsidRPr="00557A67">
        <w:rPr>
          <w:spacing w:val="-20"/>
          <w:lang w:val="fr-FR"/>
        </w:rPr>
        <w:t xml:space="preserve"> </w:t>
      </w:r>
      <w:r w:rsidRPr="00557A67">
        <w:rPr>
          <w:lang w:val="fr-FR"/>
        </w:rPr>
        <w:t>exploitation</w:t>
      </w:r>
    </w:p>
    <w:p w:rsidR="00C77539" w:rsidRPr="00557A67" w:rsidRDefault="00C77539">
      <w:pPr>
        <w:pStyle w:val="Corpsdetexte"/>
        <w:rPr>
          <w:lang w:val="fr-FR"/>
        </w:rPr>
      </w:pPr>
    </w:p>
    <w:p w:rsidR="00C77539" w:rsidRPr="00557A67" w:rsidRDefault="00DA2CE4">
      <w:pPr>
        <w:pStyle w:val="Titre1"/>
        <w:spacing w:before="1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4 : 7MT-5001- Appui à la transformation en contexte professionnel</w:t>
      </w:r>
    </w:p>
    <w:p w:rsidR="00C77539" w:rsidRPr="00557A67" w:rsidRDefault="00C77539">
      <w:pPr>
        <w:spacing w:before="4"/>
        <w:rPr>
          <w:b/>
          <w:sz w:val="24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236"/>
        <w:rPr>
          <w:rFonts w:ascii="Times New Roman" w:hAnsi="Times New Roman"/>
          <w:lang w:val="fr-FR"/>
        </w:rPr>
      </w:pPr>
      <w:r w:rsidRPr="00557A67">
        <w:rPr>
          <w:lang w:val="fr-FR"/>
        </w:rPr>
        <w:t>4-1. Gé</w:t>
      </w:r>
      <w:r w:rsidRPr="00557A67">
        <w:rPr>
          <w:lang w:val="fr-FR"/>
        </w:rPr>
        <w:t>rer des contextes professionnels ou d’études complexes, imprévisibles et qui nécessitent</w:t>
      </w:r>
      <w:r w:rsidRPr="00557A67">
        <w:rPr>
          <w:spacing w:val="-34"/>
          <w:lang w:val="fr-FR"/>
        </w:rPr>
        <w:t xml:space="preserve"> </w:t>
      </w:r>
      <w:r w:rsidRPr="00557A67">
        <w:rPr>
          <w:lang w:val="fr-FR"/>
        </w:rPr>
        <w:t>des approches stratégiques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nouvelles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32"/>
        <w:rPr>
          <w:rFonts w:ascii="Times New Roman" w:hAnsi="Times New Roman"/>
          <w:lang w:val="fr-FR"/>
        </w:rPr>
      </w:pPr>
      <w:r w:rsidRPr="00557A67">
        <w:rPr>
          <w:lang w:val="fr-FR"/>
        </w:rPr>
        <w:t>4-2. Prendre des responsabilités pour contribuer aux savoirs et aux pratiques professionnelles et/ou pour réviser la performance s</w:t>
      </w:r>
      <w:r w:rsidRPr="00557A67">
        <w:rPr>
          <w:lang w:val="fr-FR"/>
        </w:rPr>
        <w:t>tratégique d'une</w:t>
      </w:r>
      <w:r w:rsidRPr="00557A67">
        <w:rPr>
          <w:spacing w:val="-14"/>
          <w:lang w:val="fr-FR"/>
        </w:rPr>
        <w:t xml:space="preserve"> </w:t>
      </w:r>
      <w:r w:rsidRPr="00557A67">
        <w:rPr>
          <w:lang w:val="fr-FR"/>
        </w:rPr>
        <w:t>équipe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616"/>
        <w:rPr>
          <w:rFonts w:ascii="Times New Roman" w:hAnsi="Times New Roman"/>
          <w:lang w:val="fr-FR"/>
        </w:rPr>
      </w:pPr>
      <w:r w:rsidRPr="00557A67">
        <w:rPr>
          <w:lang w:val="fr-FR"/>
        </w:rPr>
        <w:t>4-3. Conduire un projet (conception, pilotage, coordination d’équipe, mise en œuvre et gestion, évaluation, diffusion) pouvant mobiliser des compétences pluridisciplinaires dans un cadre collaboratif</w:t>
      </w:r>
    </w:p>
    <w:p w:rsidR="00C77539" w:rsidRPr="00557A67" w:rsidRDefault="00C77539">
      <w:pPr>
        <w:pStyle w:val="Corpsdetexte"/>
        <w:rPr>
          <w:sz w:val="26"/>
          <w:lang w:val="fr-FR"/>
        </w:rPr>
      </w:pPr>
    </w:p>
    <w:p w:rsidR="00C77539" w:rsidRPr="00557A67" w:rsidRDefault="00DA2CE4">
      <w:pPr>
        <w:pStyle w:val="Titre1"/>
        <w:spacing w:before="232" w:line="237" w:lineRule="auto"/>
        <w:ind w:right="355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5 : Conception et amélioration des évaluations des ressources et compétences des publics en situation de handicap et/ou à besoins spécifiques</w:t>
      </w:r>
    </w:p>
    <w:p w:rsidR="00C77539" w:rsidRPr="00557A67" w:rsidRDefault="00C77539">
      <w:pPr>
        <w:spacing w:before="6"/>
        <w:rPr>
          <w:b/>
          <w:sz w:val="24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5-1. Construire et/ou optimiser un protocole</w:t>
      </w:r>
      <w:r w:rsidRPr="00557A67">
        <w:rPr>
          <w:spacing w:val="-14"/>
          <w:lang w:val="fr-FR"/>
        </w:rPr>
        <w:t xml:space="preserve"> </w:t>
      </w:r>
      <w:r w:rsidRPr="00557A67">
        <w:rPr>
          <w:lang w:val="fr-FR"/>
        </w:rPr>
        <w:t>d'évaluation.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37"/>
        <w:rPr>
          <w:rFonts w:ascii="Times New Roman" w:hAnsi="Times New Roman"/>
          <w:lang w:val="fr-FR"/>
        </w:rPr>
      </w:pPr>
      <w:r w:rsidRPr="00557A67">
        <w:rPr>
          <w:lang w:val="fr-FR"/>
        </w:rPr>
        <w:t>5-2.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Gérer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contextes</w:t>
      </w:r>
      <w:r w:rsidRPr="00557A67">
        <w:rPr>
          <w:spacing w:val="2"/>
          <w:lang w:val="fr-FR"/>
        </w:rPr>
        <w:t xml:space="preserve"> </w:t>
      </w:r>
      <w:r w:rsidRPr="00557A67">
        <w:rPr>
          <w:lang w:val="fr-FR"/>
        </w:rPr>
        <w:t>professionnels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ou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d’étud</w:t>
      </w:r>
      <w:r w:rsidRPr="00557A67">
        <w:rPr>
          <w:lang w:val="fr-FR"/>
        </w:rPr>
        <w:t>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complexes,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imprévisibles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qui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nécessitent</w:t>
      </w:r>
      <w:r w:rsidRPr="00557A67">
        <w:rPr>
          <w:spacing w:val="-6"/>
          <w:lang w:val="fr-FR"/>
        </w:rPr>
        <w:t xml:space="preserve"> </w:t>
      </w:r>
      <w:r w:rsidRPr="00557A67">
        <w:rPr>
          <w:lang w:val="fr-FR"/>
        </w:rPr>
        <w:t>des approches stratégiques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nouvelles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784"/>
        <w:rPr>
          <w:rFonts w:ascii="Times New Roman" w:hAnsi="Times New Roman"/>
          <w:lang w:val="fr-FR"/>
        </w:rPr>
      </w:pPr>
      <w:r w:rsidRPr="00557A67">
        <w:rPr>
          <w:lang w:val="fr-FR"/>
        </w:rPr>
        <w:t>5-3.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Interpréter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capacités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potentialités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publics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situation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de</w:t>
      </w:r>
      <w:r w:rsidRPr="00557A67">
        <w:rPr>
          <w:spacing w:val="2"/>
          <w:lang w:val="fr-FR"/>
        </w:rPr>
        <w:t xml:space="preserve"> </w:t>
      </w:r>
      <w:r w:rsidRPr="00557A67">
        <w:rPr>
          <w:lang w:val="fr-FR"/>
        </w:rPr>
        <w:t>handicap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à besoins particuliers pour prévoir et programmer des</w:t>
      </w:r>
      <w:r w:rsidRPr="00557A67">
        <w:rPr>
          <w:spacing w:val="-16"/>
          <w:lang w:val="fr-FR"/>
        </w:rPr>
        <w:t xml:space="preserve"> </w:t>
      </w:r>
      <w:r w:rsidRPr="00557A67">
        <w:rPr>
          <w:lang w:val="fr-FR"/>
        </w:rPr>
        <w:t>interventions</w:t>
      </w:r>
    </w:p>
    <w:p w:rsidR="00C77539" w:rsidRPr="00557A67" w:rsidRDefault="00C77539">
      <w:pPr>
        <w:rPr>
          <w:lang w:val="fr-FR"/>
        </w:rPr>
        <w:sectPr w:rsidR="00C77539" w:rsidRPr="00557A67">
          <w:pgSz w:w="11900" w:h="16840"/>
          <w:pgMar w:top="700" w:right="760" w:bottom="280" w:left="920" w:header="720" w:footer="720" w:gutter="0"/>
          <w:pgBorders w:offsetFrom="page">
            <w:top w:val="single" w:sz="4" w:space="24" w:color="3366FF"/>
            <w:left w:val="single" w:sz="4" w:space="24" w:color="3366FF"/>
            <w:bottom w:val="single" w:sz="4" w:space="24" w:color="3366FF"/>
            <w:right w:val="single" w:sz="4" w:space="23" w:color="3366FF"/>
          </w:pgBorders>
          <w:cols w:space="720"/>
        </w:sectPr>
      </w:pPr>
    </w:p>
    <w:p w:rsidR="00C77539" w:rsidRPr="00557A67" w:rsidRDefault="00DA2CE4">
      <w:pPr>
        <w:pStyle w:val="Titre1"/>
        <w:spacing w:before="86"/>
        <w:ind w:right="847"/>
        <w:rPr>
          <w:rFonts w:ascii="Calibri" w:hAnsi="Calibri"/>
          <w:lang w:val="fr-FR"/>
        </w:rPr>
      </w:pPr>
      <w:r>
        <w:lastRenderedPageBreak/>
        <w:pict>
          <v:group id="_x0000_s1035" alt="" style="position:absolute;left:0;text-align:left;margin-left:56.9pt;margin-top:3.75pt;width:494.9pt;height:562.6pt;z-index:-251659776;mso-position-horizontal-relative:page" coordorigin="1138,75" coordsize="9898,11252">
            <v:line id="_x0000_s1036" alt="" style="position:absolute" from="1147,79" to="11026,79" strokeweight=".48pt"/>
            <v:shape id="_x0000_s1037" alt="" style="position:absolute;left:1142;top:74;width:9884;height:11252" coordorigin="1142,75" coordsize="9884,11252" o:spt="100" adj="0,,0" path="m1147,11033r9879,m1142,75r,11251m1147,11321r9879,e" filled="f" strokeweight=".48pt">
              <v:stroke joinstyle="round"/>
              <v:formulas/>
              <v:path arrowok="t" o:connecttype="segments"/>
            </v:shape>
            <v:line id="_x0000_s1038" alt="" style="position:absolute" from="11030,75" to="11030,11326" strokeweight=".48pt"/>
            <w10:wrap anchorx="page"/>
          </v:group>
        </w:pict>
      </w:r>
      <w:r w:rsidRPr="00557A67">
        <w:rPr>
          <w:rFonts w:ascii="Calibri" w:hAnsi="Calibri"/>
          <w:lang w:val="fr-FR"/>
        </w:rPr>
        <w:t xml:space="preserve">Bloc 6 : </w:t>
      </w:r>
      <w:proofErr w:type="spellStart"/>
      <w:r w:rsidRPr="00557A67">
        <w:rPr>
          <w:rFonts w:ascii="Calibri" w:hAnsi="Calibri"/>
          <w:lang w:val="fr-FR"/>
        </w:rPr>
        <w:t>Evaluation</w:t>
      </w:r>
      <w:proofErr w:type="spellEnd"/>
      <w:r w:rsidRPr="00557A67">
        <w:rPr>
          <w:rFonts w:ascii="Calibri" w:hAnsi="Calibri"/>
          <w:lang w:val="fr-FR"/>
        </w:rPr>
        <w:t xml:space="preserve"> et analyse à moyen terme de programmes et de dispositifs mobilisés au regard des bénéfices pour les publics concernés.</w:t>
      </w:r>
    </w:p>
    <w:p w:rsidR="00C77539" w:rsidRPr="00557A67" w:rsidRDefault="00C77539">
      <w:pPr>
        <w:pStyle w:val="Corpsdetexte"/>
        <w:spacing w:before="11"/>
        <w:rPr>
          <w:b/>
          <w:sz w:val="23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6-1. Situer et problématiser les enjeux du programme et des</w:t>
      </w:r>
      <w:r w:rsidRPr="00557A67">
        <w:rPr>
          <w:spacing w:val="-28"/>
          <w:lang w:val="fr-FR"/>
        </w:rPr>
        <w:t xml:space="preserve"> </w:t>
      </w:r>
      <w:r w:rsidRPr="00557A67">
        <w:rPr>
          <w:lang w:val="fr-FR"/>
        </w:rPr>
        <w:t>dispositifs.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6-2. Modéliser les réseaux et interactions entre</w:t>
      </w:r>
      <w:r w:rsidRPr="00557A67">
        <w:rPr>
          <w:spacing w:val="-15"/>
          <w:lang w:val="fr-FR"/>
        </w:rPr>
        <w:t xml:space="preserve"> </w:t>
      </w:r>
      <w:r w:rsidRPr="00557A67">
        <w:rPr>
          <w:lang w:val="fr-FR"/>
        </w:rPr>
        <w:t>dispositifs.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228"/>
        <w:rPr>
          <w:rFonts w:ascii="Times New Roman" w:hAnsi="Times New Roman"/>
          <w:lang w:val="fr-FR"/>
        </w:rPr>
      </w:pPr>
      <w:r w:rsidRPr="00557A67">
        <w:rPr>
          <w:lang w:val="fr-FR"/>
        </w:rPr>
        <w:t>6-3.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Construire,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Mettre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œuvre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protocole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d'évaluation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assurer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le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suivi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notamment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grâce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à la détermination et au choix d'indicateurs</w:t>
      </w:r>
      <w:r w:rsidRPr="00557A67">
        <w:rPr>
          <w:spacing w:val="-18"/>
          <w:lang w:val="fr-FR"/>
        </w:rPr>
        <w:t xml:space="preserve"> </w:t>
      </w:r>
      <w:r w:rsidRPr="00557A67">
        <w:rPr>
          <w:lang w:val="fr-FR"/>
        </w:rPr>
        <w:t>pertinents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678"/>
        <w:rPr>
          <w:rFonts w:ascii="Times New Roman" w:hAnsi="Times New Roman"/>
          <w:lang w:val="fr-FR"/>
        </w:rPr>
      </w:pPr>
      <w:r w:rsidRPr="00557A67">
        <w:rPr>
          <w:lang w:val="fr-FR"/>
        </w:rPr>
        <w:t>6-4.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Construire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un</w:t>
      </w:r>
      <w:r w:rsidRPr="00557A67">
        <w:rPr>
          <w:spacing w:val="-4"/>
          <w:lang w:val="fr-FR"/>
        </w:rPr>
        <w:t xml:space="preserve"> </w:t>
      </w:r>
      <w:proofErr w:type="spellStart"/>
      <w:r w:rsidRPr="00557A67">
        <w:rPr>
          <w:lang w:val="fr-FR"/>
        </w:rPr>
        <w:t>process</w:t>
      </w:r>
      <w:proofErr w:type="spellEnd"/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et faire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préconisations</w:t>
      </w:r>
      <w:r w:rsidRPr="00557A67">
        <w:rPr>
          <w:spacing w:val="2"/>
          <w:lang w:val="fr-FR"/>
        </w:rPr>
        <w:t xml:space="preserve"> </w:t>
      </w:r>
      <w:r w:rsidRPr="00557A67">
        <w:rPr>
          <w:lang w:val="fr-FR"/>
        </w:rPr>
        <w:t>pour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le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suivi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coordonné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personnes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et l'accompagnement dans les parcours de soin et/ou de santé et/ou de</w:t>
      </w:r>
      <w:r w:rsidRPr="00557A67">
        <w:rPr>
          <w:spacing w:val="-19"/>
          <w:lang w:val="fr-FR"/>
        </w:rPr>
        <w:t xml:space="preserve"> </w:t>
      </w:r>
      <w:r w:rsidRPr="00557A67">
        <w:rPr>
          <w:lang w:val="fr-FR"/>
        </w:rPr>
        <w:t>vie</w:t>
      </w:r>
    </w:p>
    <w:p w:rsidR="00C77539" w:rsidRPr="00557A67" w:rsidRDefault="00C77539">
      <w:pPr>
        <w:pStyle w:val="Corpsdetexte"/>
        <w:spacing w:before="7"/>
        <w:rPr>
          <w:sz w:val="23"/>
          <w:lang w:val="fr-FR"/>
        </w:rPr>
      </w:pPr>
    </w:p>
    <w:p w:rsidR="00C77539" w:rsidRPr="00557A67" w:rsidRDefault="00DA2CE4">
      <w:pPr>
        <w:pStyle w:val="Titre1"/>
        <w:spacing w:before="1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7 : Conception, planification et coordination des projets d'intervention en APA-S.</w:t>
      </w:r>
    </w:p>
    <w:p w:rsidR="00C77539" w:rsidRPr="00557A67" w:rsidRDefault="00C77539">
      <w:pPr>
        <w:spacing w:before="4"/>
        <w:rPr>
          <w:b/>
          <w:sz w:val="24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247"/>
        <w:rPr>
          <w:rFonts w:ascii="Times New Roman" w:hAnsi="Times New Roman"/>
          <w:lang w:val="fr-FR"/>
        </w:rPr>
      </w:pPr>
      <w:r w:rsidRPr="00557A67">
        <w:rPr>
          <w:lang w:val="fr-FR"/>
        </w:rPr>
        <w:t>7-1.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Construire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un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programme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APA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de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prise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charge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d'accompagnement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pratiquants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sur la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durée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7-2. Planifier l’activité physique pour retrouver ou préserver un état de santé</w:t>
      </w:r>
      <w:r w:rsidRPr="00557A67">
        <w:rPr>
          <w:spacing w:val="-24"/>
          <w:lang w:val="fr-FR"/>
        </w:rPr>
        <w:t xml:space="preserve"> </w:t>
      </w:r>
      <w:r w:rsidRPr="00557A67">
        <w:rPr>
          <w:lang w:val="fr-FR"/>
        </w:rPr>
        <w:t>optimal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 xml:space="preserve">7-3. Concevoir la structuration d'un réseau autour de </w:t>
      </w:r>
      <w:r w:rsidRPr="00557A67">
        <w:rPr>
          <w:spacing w:val="3"/>
          <w:lang w:val="fr-FR"/>
        </w:rPr>
        <w:t>la</w:t>
      </w:r>
      <w:r w:rsidRPr="00557A67">
        <w:rPr>
          <w:spacing w:val="-36"/>
          <w:lang w:val="fr-FR"/>
        </w:rPr>
        <w:t xml:space="preserve"> </w:t>
      </w:r>
      <w:r w:rsidRPr="00557A67">
        <w:rPr>
          <w:lang w:val="fr-FR"/>
        </w:rPr>
        <w:t>personne pour optimiser le</w:t>
      </w:r>
      <w:r w:rsidRPr="00557A67">
        <w:rPr>
          <w:lang w:val="fr-FR"/>
        </w:rPr>
        <w:t>s interventions</w:t>
      </w:r>
    </w:p>
    <w:p w:rsidR="00C77539" w:rsidRPr="00557A67" w:rsidRDefault="00C77539">
      <w:pPr>
        <w:pStyle w:val="Corpsdetexte"/>
        <w:spacing w:before="1"/>
        <w:rPr>
          <w:lang w:val="fr-FR"/>
        </w:rPr>
      </w:pPr>
    </w:p>
    <w:p w:rsidR="00C77539" w:rsidRPr="00557A67" w:rsidRDefault="00DA2CE4">
      <w:pPr>
        <w:pStyle w:val="Titre1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8 : Encadrement et formation au service du projet d'APA-S</w:t>
      </w:r>
    </w:p>
    <w:p w:rsidR="00C77539" w:rsidRPr="00557A67" w:rsidRDefault="00C77539">
      <w:pPr>
        <w:spacing w:before="5"/>
        <w:rPr>
          <w:b/>
          <w:sz w:val="24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246"/>
        <w:rPr>
          <w:rFonts w:ascii="Times New Roman" w:hAnsi="Times New Roman"/>
          <w:lang w:val="fr-FR"/>
        </w:rPr>
      </w:pPr>
      <w:r w:rsidRPr="00557A67">
        <w:rPr>
          <w:lang w:val="fr-FR"/>
        </w:rPr>
        <w:t>8-1.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Concevoir,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mettre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œuvre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adapter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programme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d'APA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les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séances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correspondantes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en anticipant les conditions favorables à l'autonomie en situation, à la sécurité et à la</w:t>
      </w:r>
      <w:r w:rsidRPr="00557A67">
        <w:rPr>
          <w:spacing w:val="-32"/>
          <w:lang w:val="fr-FR"/>
        </w:rPr>
        <w:t xml:space="preserve"> </w:t>
      </w:r>
      <w:r w:rsidRPr="00557A67">
        <w:rPr>
          <w:lang w:val="fr-FR"/>
        </w:rPr>
        <w:t>santé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8-2. Développer les compétences individuelles et collectives au sein d'une</w:t>
      </w:r>
      <w:r w:rsidRPr="00557A67">
        <w:rPr>
          <w:spacing w:val="-23"/>
          <w:lang w:val="fr-FR"/>
        </w:rPr>
        <w:t xml:space="preserve"> </w:t>
      </w:r>
      <w:r w:rsidRPr="00557A67">
        <w:rPr>
          <w:lang w:val="fr-FR"/>
        </w:rPr>
        <w:t>équipe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ind w:right="620"/>
        <w:rPr>
          <w:rFonts w:ascii="Times New Roman" w:hAnsi="Times New Roman"/>
          <w:lang w:val="fr-FR"/>
        </w:rPr>
      </w:pPr>
      <w:r w:rsidRPr="00557A67">
        <w:rPr>
          <w:lang w:val="fr-FR"/>
        </w:rPr>
        <w:t xml:space="preserve">8-3. Coordonner une petite équipe d'intervenants en APA-S dans le cadre d'une </w:t>
      </w:r>
      <w:r w:rsidRPr="00557A67">
        <w:rPr>
          <w:lang w:val="fr-FR"/>
        </w:rPr>
        <w:t>organisation</w:t>
      </w:r>
      <w:r w:rsidRPr="00557A67">
        <w:rPr>
          <w:spacing w:val="-36"/>
          <w:lang w:val="fr-FR"/>
        </w:rPr>
        <w:t xml:space="preserve"> </w:t>
      </w:r>
      <w:r w:rsidRPr="00557A67">
        <w:rPr>
          <w:lang w:val="fr-FR"/>
        </w:rPr>
        <w:t>ou d'une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institution.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ind w:right="501"/>
        <w:rPr>
          <w:rFonts w:ascii="Times New Roman" w:hAnsi="Times New Roman"/>
          <w:lang w:val="fr-FR"/>
        </w:rPr>
      </w:pPr>
      <w:r w:rsidRPr="00557A67">
        <w:rPr>
          <w:lang w:val="fr-FR"/>
        </w:rPr>
        <w:t>8-4.</w:t>
      </w:r>
      <w:r w:rsidRPr="00557A67">
        <w:rPr>
          <w:spacing w:val="-1"/>
          <w:lang w:val="fr-FR"/>
        </w:rPr>
        <w:t xml:space="preserve"> </w:t>
      </w:r>
      <w:r w:rsidRPr="00557A67">
        <w:rPr>
          <w:lang w:val="fr-FR"/>
        </w:rPr>
        <w:t>Encadrer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5"/>
          <w:lang w:val="fr-FR"/>
        </w:rPr>
        <w:t xml:space="preserve"> </w:t>
      </w:r>
      <w:r w:rsidRPr="00557A67">
        <w:rPr>
          <w:lang w:val="fr-FR"/>
        </w:rPr>
        <w:t>former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des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acteurs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de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l'APA-S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dans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une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logique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de</w:t>
      </w:r>
      <w:r w:rsidRPr="00557A67">
        <w:rPr>
          <w:spacing w:val="-3"/>
          <w:lang w:val="fr-FR"/>
        </w:rPr>
        <w:t xml:space="preserve"> </w:t>
      </w:r>
      <w:r w:rsidRPr="00557A67">
        <w:rPr>
          <w:lang w:val="fr-FR"/>
        </w:rPr>
        <w:t>montée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en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compétence</w:t>
      </w:r>
      <w:r w:rsidRPr="00557A67">
        <w:rPr>
          <w:spacing w:val="-2"/>
          <w:lang w:val="fr-FR"/>
        </w:rPr>
        <w:t xml:space="preserve"> </w:t>
      </w:r>
      <w:r w:rsidRPr="00557A67">
        <w:rPr>
          <w:lang w:val="fr-FR"/>
        </w:rPr>
        <w:t>et</w:t>
      </w:r>
      <w:r w:rsidRPr="00557A67">
        <w:rPr>
          <w:spacing w:val="-4"/>
          <w:lang w:val="fr-FR"/>
        </w:rPr>
        <w:t xml:space="preserve"> </w:t>
      </w:r>
      <w:r w:rsidRPr="00557A67">
        <w:rPr>
          <w:lang w:val="fr-FR"/>
        </w:rPr>
        <w:t>de formation tout au long de la</w:t>
      </w:r>
      <w:r w:rsidRPr="00557A67">
        <w:rPr>
          <w:spacing w:val="-10"/>
          <w:lang w:val="fr-FR"/>
        </w:rPr>
        <w:t xml:space="preserve"> </w:t>
      </w:r>
      <w:r w:rsidRPr="00557A67">
        <w:rPr>
          <w:lang w:val="fr-FR"/>
        </w:rPr>
        <w:t>vie.</w:t>
      </w:r>
    </w:p>
    <w:p w:rsidR="00C77539" w:rsidRPr="00557A67" w:rsidRDefault="00C77539">
      <w:pPr>
        <w:pStyle w:val="Corpsdetexte"/>
        <w:spacing w:before="7"/>
        <w:rPr>
          <w:lang w:val="fr-FR"/>
        </w:rPr>
      </w:pPr>
    </w:p>
    <w:p w:rsidR="00C77539" w:rsidRPr="00557A67" w:rsidRDefault="00DA2CE4">
      <w:pPr>
        <w:pStyle w:val="Titre1"/>
        <w:spacing w:before="1" w:line="237" w:lineRule="auto"/>
        <w:ind w:right="654"/>
        <w:rPr>
          <w:lang w:val="fr-FR"/>
        </w:rPr>
      </w:pPr>
      <w:proofErr w:type="gramStart"/>
      <w:r w:rsidRPr="00557A67">
        <w:rPr>
          <w:lang w:val="fr-FR"/>
        </w:rPr>
        <w:t>bloc</w:t>
      </w:r>
      <w:proofErr w:type="gramEnd"/>
      <w:r w:rsidRPr="00557A67">
        <w:rPr>
          <w:lang w:val="fr-FR"/>
        </w:rPr>
        <w:t xml:space="preserve"> 9 : Adaptation et intégration de son action d'enseignant en APA-S et de ses projets au </w:t>
      </w:r>
      <w:r w:rsidRPr="00557A67">
        <w:rPr>
          <w:lang w:val="fr-FR"/>
        </w:rPr>
        <w:t>cadre professionnel d'exercice et au contexte sociétal et institutionnel</w:t>
      </w:r>
    </w:p>
    <w:p w:rsidR="00C77539" w:rsidRPr="00557A67" w:rsidRDefault="00C77539">
      <w:pPr>
        <w:spacing w:before="5"/>
        <w:rPr>
          <w:b/>
          <w:sz w:val="24"/>
          <w:lang w:val="fr-FR"/>
        </w:rPr>
      </w:pP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spacing w:before="1"/>
        <w:rPr>
          <w:rFonts w:ascii="Times New Roman" w:hAnsi="Times New Roman"/>
          <w:lang w:val="fr-FR"/>
        </w:rPr>
      </w:pPr>
      <w:r w:rsidRPr="00557A67">
        <w:rPr>
          <w:lang w:val="fr-FR"/>
        </w:rPr>
        <w:t>9-1. Intégrer un projet d'APA-S dans une politique locale et/ou</w:t>
      </w:r>
      <w:r w:rsidRPr="00557A67">
        <w:rPr>
          <w:spacing w:val="-24"/>
          <w:lang w:val="fr-FR"/>
        </w:rPr>
        <w:t xml:space="preserve"> </w:t>
      </w:r>
      <w:r w:rsidRPr="00557A67">
        <w:rPr>
          <w:lang w:val="fr-FR"/>
        </w:rPr>
        <w:t>nationale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9-2. Adapter les projets d'APA à la dynamique du contexte</w:t>
      </w:r>
      <w:r w:rsidRPr="00557A67">
        <w:rPr>
          <w:spacing w:val="-28"/>
          <w:lang w:val="fr-FR"/>
        </w:rPr>
        <w:t xml:space="preserve"> </w:t>
      </w:r>
      <w:r w:rsidRPr="00557A67">
        <w:rPr>
          <w:lang w:val="fr-FR"/>
        </w:rPr>
        <w:t>professionnel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9-3. Piloter un programme en APA au sein d'une équipe pluri</w:t>
      </w:r>
      <w:r w:rsidRPr="00557A67">
        <w:rPr>
          <w:spacing w:val="-21"/>
          <w:lang w:val="fr-FR"/>
        </w:rPr>
        <w:t xml:space="preserve"> </w:t>
      </w:r>
      <w:r w:rsidRPr="00557A67">
        <w:rPr>
          <w:lang w:val="fr-FR"/>
        </w:rPr>
        <w:t>professionnelle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9-4. Développer une démarche de prévention et de promotion de la</w:t>
      </w:r>
      <w:r w:rsidRPr="00557A67">
        <w:rPr>
          <w:spacing w:val="-26"/>
          <w:lang w:val="fr-FR"/>
        </w:rPr>
        <w:t xml:space="preserve"> </w:t>
      </w:r>
      <w:r w:rsidRPr="00557A67">
        <w:rPr>
          <w:lang w:val="fr-FR"/>
        </w:rPr>
        <w:t>santé</w:t>
      </w:r>
    </w:p>
    <w:p w:rsidR="00C77539" w:rsidRPr="00557A67" w:rsidRDefault="00DA2CE4">
      <w:pPr>
        <w:pStyle w:val="Paragraphedeliste"/>
        <w:numPr>
          <w:ilvl w:val="1"/>
          <w:numId w:val="9"/>
        </w:numPr>
        <w:tabs>
          <w:tab w:val="left" w:pos="1052"/>
          <w:tab w:val="left" w:pos="1053"/>
        </w:tabs>
        <w:rPr>
          <w:rFonts w:ascii="Times New Roman" w:hAnsi="Times New Roman"/>
          <w:lang w:val="fr-FR"/>
        </w:rPr>
      </w:pPr>
      <w:r w:rsidRPr="00557A67">
        <w:rPr>
          <w:lang w:val="fr-FR"/>
        </w:rPr>
        <w:t>9-5. Gérer le budget d'une petite structure et/ou d'un service proposant des projets</w:t>
      </w:r>
      <w:r w:rsidRPr="00557A67">
        <w:rPr>
          <w:spacing w:val="-26"/>
          <w:lang w:val="fr-FR"/>
        </w:rPr>
        <w:t xml:space="preserve"> </w:t>
      </w:r>
      <w:r w:rsidRPr="00557A67">
        <w:rPr>
          <w:lang w:val="fr-FR"/>
        </w:rPr>
        <w:t>d'APA.</w:t>
      </w:r>
    </w:p>
    <w:p w:rsidR="00C77539" w:rsidRPr="00557A67" w:rsidRDefault="00C77539">
      <w:pPr>
        <w:pStyle w:val="Corpsdetexte"/>
        <w:spacing w:before="1"/>
        <w:rPr>
          <w:lang w:val="fr-FR"/>
        </w:rPr>
      </w:pPr>
    </w:p>
    <w:p w:rsidR="00C77539" w:rsidRPr="00557A67" w:rsidRDefault="00DA2CE4">
      <w:pPr>
        <w:pStyle w:val="Titre2"/>
        <w:ind w:left="332" w:right="412"/>
        <w:jc w:val="both"/>
        <w:rPr>
          <w:lang w:val="fr-FR"/>
        </w:rPr>
      </w:pPr>
      <w:r w:rsidRPr="00557A67">
        <w:rPr>
          <w:lang w:val="fr-FR"/>
        </w:rPr>
        <w:t>Chaque mention p</w:t>
      </w:r>
      <w:r w:rsidRPr="00557A67">
        <w:rPr>
          <w:lang w:val="fr-FR"/>
        </w:rPr>
        <w:t>ourra être déclinée en parcours (anciennement spécialités) permettant d'acquérir des compétences complémentaires. Pour plus d'information, se reporter aux liens renvoyant sur les sites des différentes universités habilités/accréditées.</w:t>
      </w: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spacing w:before="11"/>
        <w:rPr>
          <w:sz w:val="13"/>
          <w:lang w:val="fr-F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699"/>
      </w:tblGrid>
      <w:tr w:rsidR="00C77539" w:rsidRPr="00557A67">
        <w:trPr>
          <w:trHeight w:val="556"/>
        </w:trPr>
        <w:tc>
          <w:tcPr>
            <w:tcW w:w="8189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before="6" w:line="274" w:lineRule="exact"/>
              <w:ind w:right="770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Secteurs d’activité ou types d’emplois accessibles par le détenteur de ce diplôme, ce titre ou ce certificat (cadre 6)</w:t>
            </w:r>
          </w:p>
        </w:tc>
        <w:tc>
          <w:tcPr>
            <w:tcW w:w="1699" w:type="dxa"/>
            <w:tcBorders>
              <w:top w:val="nil"/>
              <w:right w:val="nil"/>
            </w:tcBorders>
          </w:tcPr>
          <w:p w:rsidR="00C77539" w:rsidRPr="00557A67" w:rsidRDefault="00C77539">
            <w:pPr>
              <w:pStyle w:val="TableParagraph"/>
              <w:ind w:left="0"/>
              <w:rPr>
                <w:lang w:val="fr-FR"/>
              </w:rPr>
            </w:pPr>
          </w:p>
        </w:tc>
      </w:tr>
      <w:tr w:rsidR="00C77539">
        <w:trPr>
          <w:trHeight w:val="2865"/>
        </w:trPr>
        <w:tc>
          <w:tcPr>
            <w:tcW w:w="9888" w:type="dxa"/>
            <w:gridSpan w:val="2"/>
            <w:tcBorders>
              <w:bottom w:val="nil"/>
            </w:tcBorders>
          </w:tcPr>
          <w:p w:rsidR="00C77539" w:rsidRPr="00557A67" w:rsidRDefault="00C77539">
            <w:pPr>
              <w:pStyle w:val="TableParagraph"/>
              <w:spacing w:before="5"/>
              <w:ind w:left="0"/>
              <w:rPr>
                <w:sz w:val="23"/>
                <w:lang w:val="fr-FR"/>
              </w:rPr>
            </w:pPr>
          </w:p>
          <w:p w:rsidR="00C77539" w:rsidRPr="00557A67" w:rsidRDefault="00DA2CE4">
            <w:pPr>
              <w:pStyle w:val="TableParagraph"/>
              <w:rPr>
                <w:rFonts w:ascii="TimesNewRomanPS-BoldItalicMT" w:hAnsi="TimesNewRomanPS-BoldItalicMT"/>
                <w:b/>
                <w:i/>
                <w:sz w:val="24"/>
                <w:lang w:val="fr-FR"/>
              </w:rPr>
            </w:pPr>
            <w:r w:rsidRPr="00557A67">
              <w:rPr>
                <w:b/>
                <w:sz w:val="24"/>
                <w:lang w:val="fr-FR"/>
              </w:rPr>
              <w:t xml:space="preserve">Secteurs d’activités </w:t>
            </w:r>
            <w:r w:rsidRPr="00557A67">
              <w:rPr>
                <w:rFonts w:ascii="TimesNewRomanPS-BoldItalicMT" w:hAnsi="TimesNewRomanPS-BoldItalicMT"/>
                <w:b/>
                <w:i/>
                <w:color w:val="2E74B5"/>
                <w:sz w:val="24"/>
                <w:lang w:val="fr-FR"/>
              </w:rPr>
              <w:t>(5 maximum à présenter sous forme de liste avec tiret)</w:t>
            </w:r>
          </w:p>
          <w:p w:rsidR="00C77539" w:rsidRPr="00557A67" w:rsidRDefault="00C77539">
            <w:pPr>
              <w:pStyle w:val="TableParagraph"/>
              <w:spacing w:before="4"/>
              <w:ind w:left="0"/>
              <w:rPr>
                <w:sz w:val="24"/>
                <w:lang w:val="fr-FR"/>
              </w:rPr>
            </w:pPr>
          </w:p>
          <w:p w:rsidR="00C77539" w:rsidRPr="00557A67" w:rsidRDefault="00DA2CE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"/>
              <w:ind w:firstLine="0"/>
              <w:rPr>
                <w:lang w:val="fr-FR"/>
              </w:rPr>
            </w:pPr>
            <w:r w:rsidRPr="00557A67">
              <w:rPr>
                <w:lang w:val="fr-FR"/>
              </w:rPr>
              <w:t>Le secteur sanitaire, médico-social, médico-éducatif,</w:t>
            </w:r>
            <w:r w:rsidRPr="00557A67">
              <w:rPr>
                <w:spacing w:val="4"/>
                <w:lang w:val="fr-FR"/>
              </w:rPr>
              <w:t xml:space="preserve"> </w:t>
            </w:r>
            <w:r w:rsidRPr="00557A67">
              <w:rPr>
                <w:lang w:val="fr-FR"/>
              </w:rPr>
              <w:t>gérontologie</w:t>
            </w:r>
          </w:p>
          <w:p w:rsidR="00C77539" w:rsidRDefault="00DA2CE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" w:line="251" w:lineRule="exact"/>
              <w:ind w:firstLine="0"/>
            </w:pPr>
            <w:r>
              <w:t xml:space="preserve">Le </w:t>
            </w:r>
            <w:proofErr w:type="spellStart"/>
            <w:r>
              <w:t>secteur</w:t>
            </w:r>
            <w:proofErr w:type="spellEnd"/>
            <w:r>
              <w:t xml:space="preserve"> social</w:t>
            </w:r>
          </w:p>
          <w:p w:rsidR="00C77539" w:rsidRDefault="00DA2CE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51" w:lineRule="exact"/>
              <w:ind w:firstLine="0"/>
            </w:pPr>
            <w:r>
              <w:t xml:space="preserve">Le </w:t>
            </w:r>
            <w:proofErr w:type="spellStart"/>
            <w:r>
              <w:t>secteur</w:t>
            </w:r>
            <w:proofErr w:type="spellEnd"/>
            <w:r>
              <w:t xml:space="preserve"> </w:t>
            </w:r>
            <w:proofErr w:type="spellStart"/>
            <w:r>
              <w:t>associatif</w:t>
            </w:r>
            <w:proofErr w:type="spellEnd"/>
          </w:p>
          <w:p w:rsidR="00C77539" w:rsidRPr="00557A67" w:rsidRDefault="00DA2CE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"/>
              <w:ind w:right="691" w:firstLine="0"/>
              <w:rPr>
                <w:lang w:val="fr-FR"/>
              </w:rPr>
            </w:pPr>
            <w:r w:rsidRPr="00557A67">
              <w:rPr>
                <w:lang w:val="fr-FR"/>
              </w:rPr>
              <w:t>Le secteur privé (thalassothérapie ; thermalisme, tourisme, prestations de service à domicile et/ou à la personne…)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42" w:lineRule="auto"/>
              <w:ind w:right="111" w:firstLine="0"/>
              <w:rPr>
                <w:lang w:val="fr-FR"/>
              </w:rPr>
            </w:pPr>
            <w:r w:rsidRPr="00557A67">
              <w:rPr>
                <w:lang w:val="fr-FR"/>
              </w:rPr>
              <w:t xml:space="preserve">Les collectivités territoriales, la fonction publique et </w:t>
            </w:r>
            <w:r w:rsidRPr="00557A67">
              <w:rPr>
                <w:spacing w:val="-2"/>
                <w:lang w:val="fr-FR"/>
              </w:rPr>
              <w:t xml:space="preserve">les </w:t>
            </w:r>
            <w:r w:rsidRPr="00557A67">
              <w:rPr>
                <w:lang w:val="fr-FR"/>
              </w:rPr>
              <w:t>instances régionales d’édu</w:t>
            </w:r>
            <w:r w:rsidRPr="00557A67">
              <w:rPr>
                <w:lang w:val="fr-FR"/>
              </w:rPr>
              <w:t>cation et de promotion de la santé.</w:t>
            </w:r>
          </w:p>
          <w:p w:rsidR="00C77539" w:rsidRDefault="00DA2CE4">
            <w:pPr>
              <w:pStyle w:val="TableParagraph"/>
              <w:spacing w:line="246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- </w:t>
            </w:r>
            <w:r w:rsidR="00557A67">
              <w:rPr>
                <w:rFonts w:ascii="Calibri"/>
              </w:rPr>
              <w:t>L</w:t>
            </w:r>
            <w:r>
              <w:rPr>
                <w:rFonts w:ascii="Calibri"/>
              </w:rPr>
              <w:t xml:space="preserve">a recherche </w:t>
            </w:r>
            <w:proofErr w:type="spellStart"/>
            <w:r>
              <w:rPr>
                <w:rFonts w:ascii="Calibri"/>
              </w:rPr>
              <w:t>en</w:t>
            </w:r>
            <w:proofErr w:type="spellEnd"/>
            <w:r>
              <w:rPr>
                <w:rFonts w:ascii="Calibri"/>
              </w:rPr>
              <w:t xml:space="preserve"> STAPS.</w:t>
            </w:r>
          </w:p>
        </w:tc>
      </w:tr>
    </w:tbl>
    <w:p w:rsidR="00C77539" w:rsidRDefault="00C77539">
      <w:pPr>
        <w:spacing w:line="246" w:lineRule="exact"/>
        <w:rPr>
          <w:rFonts w:ascii="Calibri"/>
        </w:rPr>
        <w:sectPr w:rsidR="00C77539">
          <w:pgSz w:w="11900" w:h="16840"/>
          <w:pgMar w:top="780" w:right="760" w:bottom="280" w:left="920" w:header="720" w:footer="720" w:gutter="0"/>
          <w:pgBorders w:offsetFrom="page">
            <w:top w:val="single" w:sz="4" w:space="24" w:color="3366FF"/>
            <w:left w:val="single" w:sz="4" w:space="24" w:color="3366FF"/>
            <w:bottom w:val="single" w:sz="4" w:space="24" w:color="3366FF"/>
            <w:right w:val="single" w:sz="4" w:space="23" w:color="3366FF"/>
          </w:pgBorders>
          <w:cols w:space="720"/>
        </w:sectPr>
      </w:pPr>
    </w:p>
    <w:p w:rsidR="00C77539" w:rsidRPr="00557A67" w:rsidRDefault="00DA2CE4">
      <w:pPr>
        <w:spacing w:before="60"/>
        <w:ind w:left="332"/>
        <w:rPr>
          <w:b/>
          <w:sz w:val="24"/>
          <w:lang w:val="fr-FR"/>
        </w:rPr>
      </w:pPr>
      <w:r>
        <w:lastRenderedPageBreak/>
        <w:pict>
          <v:group id="_x0000_s1031" alt="" style="position:absolute;left:0;text-align:left;margin-left:56.9pt;margin-top:2.7pt;width:494.9pt;height:587.8pt;z-index:-251658752;mso-position-horizontal-relative:page" coordorigin="1138,54" coordsize="9898,11756">
            <v:line id="_x0000_s1032" alt="" style="position:absolute" from="1147,58" to="11026,58" strokeweight=".48pt"/>
            <v:shape id="_x0000_s1033" alt="" style="position:absolute;left:1142;top:53;width:9884;height:11756" coordorigin="1142,54" coordsize="9884,11756" o:spt="100" adj="0,,0" path="m1142,54r,11755m1147,11804r9879,e" filled="f" strokeweight=".48pt">
              <v:stroke joinstyle="round"/>
              <v:formulas/>
              <v:path arrowok="t" o:connecttype="segments"/>
            </v:shape>
            <v:line id="_x0000_s1034" alt="" style="position:absolute" from="11030,54" to="11030,11809" strokeweight=".48pt"/>
            <w10:wrap anchorx="page"/>
          </v:group>
        </w:pict>
      </w:r>
      <w:r w:rsidRPr="00557A67">
        <w:rPr>
          <w:b/>
          <w:sz w:val="24"/>
          <w:lang w:val="fr-FR"/>
        </w:rPr>
        <w:t>Mots clefs des secteurs accessibles (en majuscule séparés par un ;)</w:t>
      </w:r>
    </w:p>
    <w:p w:rsidR="00C77539" w:rsidRPr="00557A67" w:rsidRDefault="00C77539">
      <w:pPr>
        <w:spacing w:before="5"/>
        <w:rPr>
          <w:b/>
          <w:sz w:val="24"/>
          <w:lang w:val="fr-FR"/>
        </w:rPr>
      </w:pPr>
    </w:p>
    <w:p w:rsidR="00C77539" w:rsidRPr="00557A67" w:rsidRDefault="00DA2CE4">
      <w:pPr>
        <w:pStyle w:val="Corpsdetexte"/>
        <w:ind w:left="332"/>
        <w:rPr>
          <w:rFonts w:ascii="Times New Roman"/>
          <w:lang w:val="fr-FR"/>
        </w:rPr>
      </w:pPr>
      <w:r w:rsidRPr="00557A67">
        <w:rPr>
          <w:rFonts w:ascii="Times New Roman"/>
          <w:lang w:val="fr-FR"/>
        </w:rPr>
        <w:t>SANITAIRE ; MEDICO-SOCIAL ; REHABILITATION ; REINSERTION ; PREVENTION</w:t>
      </w:r>
    </w:p>
    <w:p w:rsidR="00C77539" w:rsidRPr="00557A67" w:rsidRDefault="00C77539">
      <w:pPr>
        <w:spacing w:before="1"/>
        <w:rPr>
          <w:sz w:val="16"/>
          <w:lang w:val="fr-FR"/>
        </w:rPr>
      </w:pPr>
    </w:p>
    <w:p w:rsidR="00C77539" w:rsidRPr="00557A67" w:rsidRDefault="00DA2CE4">
      <w:pPr>
        <w:pStyle w:val="Titre1"/>
        <w:spacing w:before="90" w:line="275" w:lineRule="exact"/>
        <w:rPr>
          <w:lang w:val="fr-FR"/>
        </w:rPr>
      </w:pPr>
      <w:r w:rsidRPr="00557A67">
        <w:rPr>
          <w:lang w:val="fr-FR"/>
        </w:rPr>
        <w:t>Types d’emplois accessibles</w:t>
      </w:r>
    </w:p>
    <w:p w:rsidR="00C77539" w:rsidRPr="00557A67" w:rsidRDefault="00DA2CE4">
      <w:pPr>
        <w:pStyle w:val="Titre2"/>
        <w:numPr>
          <w:ilvl w:val="0"/>
          <w:numId w:val="7"/>
        </w:numPr>
        <w:tabs>
          <w:tab w:val="left" w:pos="472"/>
        </w:tabs>
        <w:spacing w:line="242" w:lineRule="auto"/>
        <w:ind w:right="894" w:firstLine="0"/>
        <w:rPr>
          <w:lang w:val="fr-FR"/>
        </w:rPr>
      </w:pPr>
      <w:r w:rsidRPr="00557A67">
        <w:rPr>
          <w:lang w:val="fr-FR"/>
        </w:rPr>
        <w:t>Cadre responsable de formations et d’organisations éducatives et sociales pour des publics à besoin</w:t>
      </w:r>
      <w:r w:rsidRPr="00557A67">
        <w:rPr>
          <w:spacing w:val="1"/>
          <w:lang w:val="fr-FR"/>
        </w:rPr>
        <w:t xml:space="preserve"> </w:t>
      </w:r>
      <w:r w:rsidRPr="00557A67">
        <w:rPr>
          <w:lang w:val="fr-FR"/>
        </w:rPr>
        <w:t>spécifique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line="271" w:lineRule="exact"/>
        <w:ind w:left="472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>Cadre en activités physiques et santé la fonction publique</w:t>
      </w:r>
      <w:r w:rsidRPr="00557A67">
        <w:rPr>
          <w:rFonts w:ascii="Times New Roman" w:hAnsi="Times New Roman"/>
          <w:spacing w:val="2"/>
          <w:sz w:val="24"/>
          <w:lang w:val="fr-FR"/>
        </w:rPr>
        <w:t xml:space="preserve"> </w:t>
      </w:r>
      <w:r w:rsidRPr="00557A67">
        <w:rPr>
          <w:rFonts w:ascii="Times New Roman" w:hAnsi="Times New Roman"/>
          <w:sz w:val="24"/>
          <w:lang w:val="fr-FR"/>
        </w:rPr>
        <w:t>territoriale.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before="2" w:line="275" w:lineRule="exact"/>
        <w:ind w:left="472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>Coach personnel (réadaptation, reconditionne</w:t>
      </w:r>
      <w:r w:rsidRPr="00557A67">
        <w:rPr>
          <w:rFonts w:ascii="Times New Roman" w:hAnsi="Times New Roman"/>
          <w:sz w:val="24"/>
          <w:lang w:val="fr-FR"/>
        </w:rPr>
        <w:t>ment,</w:t>
      </w:r>
      <w:r w:rsidRPr="00557A67">
        <w:rPr>
          <w:rFonts w:ascii="Times New Roman" w:hAnsi="Times New Roman"/>
          <w:spacing w:val="10"/>
          <w:sz w:val="24"/>
          <w:lang w:val="fr-FR"/>
        </w:rPr>
        <w:t xml:space="preserve"> </w:t>
      </w:r>
      <w:r w:rsidRPr="00557A67">
        <w:rPr>
          <w:rFonts w:ascii="Times New Roman" w:hAnsi="Times New Roman"/>
          <w:sz w:val="24"/>
          <w:lang w:val="fr-FR"/>
        </w:rPr>
        <w:t>réentrainement)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line="275" w:lineRule="exact"/>
        <w:ind w:left="472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>Coordonnateur de programmes d’APA en milieux</w:t>
      </w:r>
      <w:r w:rsidRPr="00557A67">
        <w:rPr>
          <w:rFonts w:ascii="Times New Roman" w:hAnsi="Times New Roman"/>
          <w:spacing w:val="-2"/>
          <w:sz w:val="24"/>
          <w:lang w:val="fr-FR"/>
        </w:rPr>
        <w:t xml:space="preserve"> </w:t>
      </w:r>
      <w:r w:rsidRPr="00557A67">
        <w:rPr>
          <w:rFonts w:ascii="Times New Roman" w:hAnsi="Times New Roman"/>
          <w:sz w:val="24"/>
          <w:lang w:val="fr-FR"/>
        </w:rPr>
        <w:t>spécialisés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before="4" w:line="237" w:lineRule="auto"/>
        <w:ind w:right="1245" w:firstLine="0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 xml:space="preserve">Directeur et cadre de structure privée à objectif </w:t>
      </w:r>
      <w:r w:rsidRPr="00557A67">
        <w:rPr>
          <w:rFonts w:ascii="Times New Roman" w:hAnsi="Times New Roman"/>
          <w:spacing w:val="-3"/>
          <w:sz w:val="24"/>
          <w:lang w:val="fr-FR"/>
        </w:rPr>
        <w:t xml:space="preserve">de </w:t>
      </w:r>
      <w:r w:rsidRPr="00557A67">
        <w:rPr>
          <w:rFonts w:ascii="Times New Roman" w:hAnsi="Times New Roman"/>
          <w:sz w:val="24"/>
          <w:lang w:val="fr-FR"/>
        </w:rPr>
        <w:t>réadaptation, de reconditionnement et d’intégration par l’APA</w:t>
      </w:r>
    </w:p>
    <w:p w:rsidR="00C77539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before="4" w:line="275" w:lineRule="exact"/>
        <w:ind w:left="4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Directeur de </w:t>
      </w:r>
      <w:proofErr w:type="spellStart"/>
      <w:r>
        <w:rPr>
          <w:rFonts w:ascii="Times New Roman" w:hAnsi="Times New Roman"/>
          <w:sz w:val="24"/>
        </w:rPr>
        <w:t>pôle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sport-santé</w:t>
      </w:r>
    </w:p>
    <w:p w:rsidR="00C77539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line="275" w:lineRule="exact"/>
        <w:ind w:left="47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Manageur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dans</w:t>
      </w:r>
      <w:proofErr w:type="spellEnd"/>
      <w:r>
        <w:rPr>
          <w:rFonts w:ascii="Times New Roman" w:hAnsi="Times New Roman"/>
          <w:sz w:val="24"/>
        </w:rPr>
        <w:t xml:space="preserve"> les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ARS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before="2" w:line="275" w:lineRule="exact"/>
        <w:ind w:left="472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 xml:space="preserve">Consultant auprès de centres de réadaptation et </w:t>
      </w:r>
      <w:r w:rsidRPr="00557A67">
        <w:rPr>
          <w:rFonts w:ascii="Times New Roman" w:hAnsi="Times New Roman"/>
          <w:spacing w:val="-3"/>
          <w:sz w:val="24"/>
          <w:lang w:val="fr-FR"/>
        </w:rPr>
        <w:t>de</w:t>
      </w:r>
      <w:r w:rsidRPr="00557A67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557A67">
        <w:rPr>
          <w:rFonts w:ascii="Times New Roman" w:hAnsi="Times New Roman"/>
          <w:sz w:val="24"/>
          <w:lang w:val="fr-FR"/>
        </w:rPr>
        <w:t>reconditionnement</w:t>
      </w:r>
    </w:p>
    <w:p w:rsidR="00C77539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line="275" w:lineRule="exact"/>
        <w:ind w:left="47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Ingénieur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APA</w:t>
      </w:r>
    </w:p>
    <w:p w:rsidR="00C77539" w:rsidRPr="00557A67" w:rsidRDefault="00DA2CE4">
      <w:pPr>
        <w:pStyle w:val="Paragraphedeliste"/>
        <w:numPr>
          <w:ilvl w:val="0"/>
          <w:numId w:val="7"/>
        </w:numPr>
        <w:tabs>
          <w:tab w:val="left" w:pos="472"/>
        </w:tabs>
        <w:spacing w:before="2"/>
        <w:ind w:left="472"/>
        <w:rPr>
          <w:rFonts w:ascii="Times New Roman" w:hAnsi="Times New Roman"/>
          <w:sz w:val="24"/>
          <w:lang w:val="fr-FR"/>
        </w:rPr>
      </w:pPr>
      <w:r w:rsidRPr="00557A67">
        <w:rPr>
          <w:rFonts w:ascii="Times New Roman" w:hAnsi="Times New Roman"/>
          <w:sz w:val="24"/>
          <w:lang w:val="fr-FR"/>
        </w:rPr>
        <w:t>Cadre dans un service Recherche et Développement (R&amp;D) en</w:t>
      </w:r>
      <w:r w:rsidRPr="00557A67">
        <w:rPr>
          <w:rFonts w:ascii="Times New Roman" w:hAnsi="Times New Roman"/>
          <w:spacing w:val="6"/>
          <w:sz w:val="24"/>
          <w:lang w:val="fr-FR"/>
        </w:rPr>
        <w:t xml:space="preserve"> </w:t>
      </w:r>
      <w:r w:rsidRPr="00557A67">
        <w:rPr>
          <w:rFonts w:ascii="Times New Roman" w:hAnsi="Times New Roman"/>
          <w:sz w:val="24"/>
          <w:lang w:val="fr-FR"/>
        </w:rPr>
        <w:t>APA</w:t>
      </w:r>
    </w:p>
    <w:p w:rsidR="00C77539" w:rsidRPr="00557A67" w:rsidRDefault="00C77539">
      <w:pPr>
        <w:spacing w:before="7"/>
        <w:rPr>
          <w:sz w:val="23"/>
          <w:lang w:val="fr-FR"/>
        </w:rPr>
      </w:pPr>
    </w:p>
    <w:p w:rsidR="00C77539" w:rsidRPr="00557A67" w:rsidRDefault="00DA2CE4">
      <w:pPr>
        <w:ind w:left="332"/>
        <w:rPr>
          <w:b/>
          <w:sz w:val="24"/>
          <w:lang w:val="fr-FR"/>
        </w:rPr>
      </w:pPr>
      <w:r w:rsidRPr="00557A67">
        <w:rPr>
          <w:b/>
          <w:sz w:val="24"/>
          <w:lang w:val="fr-FR"/>
        </w:rPr>
        <w:t>Mots clefs des emplois accessibles (en majuscule séparés par un ;)</w:t>
      </w:r>
    </w:p>
    <w:p w:rsidR="00C77539" w:rsidRPr="00557A67" w:rsidRDefault="00C77539">
      <w:pPr>
        <w:spacing w:before="10"/>
        <w:rPr>
          <w:b/>
          <w:sz w:val="24"/>
          <w:lang w:val="fr-FR"/>
        </w:rPr>
      </w:pPr>
    </w:p>
    <w:p w:rsidR="00C77539" w:rsidRPr="00557A67" w:rsidRDefault="00DA2CE4">
      <w:pPr>
        <w:ind w:left="332" w:right="460"/>
        <w:rPr>
          <w:sz w:val="24"/>
          <w:lang w:val="fr-FR"/>
        </w:rPr>
      </w:pPr>
      <w:r w:rsidRPr="00557A67">
        <w:rPr>
          <w:b/>
          <w:sz w:val="24"/>
          <w:lang w:val="fr-FR"/>
        </w:rPr>
        <w:t>C</w:t>
      </w:r>
      <w:r w:rsidRPr="00557A67">
        <w:rPr>
          <w:sz w:val="24"/>
          <w:lang w:val="fr-FR"/>
        </w:rPr>
        <w:t>HEF DE SERVICE ; COORDINATEUR EN APA ; CHEF DE PROJET ; RESPONSABLE DE RESEAU DE SANTE ; EVALUATEUR EXPERT ; ACTIPHYSICIEN EN SECTEUR HOSPITALIER, RESEAU DE SANTE ET EN MAISONS MEDICALISEES</w:t>
      </w:r>
    </w:p>
    <w:p w:rsidR="00C77539" w:rsidRPr="00557A67" w:rsidRDefault="00C77539">
      <w:pPr>
        <w:rPr>
          <w:sz w:val="26"/>
          <w:lang w:val="fr-FR"/>
        </w:rPr>
      </w:pPr>
    </w:p>
    <w:p w:rsidR="00C77539" w:rsidRPr="00557A67" w:rsidRDefault="00C77539">
      <w:pPr>
        <w:spacing w:before="6"/>
        <w:rPr>
          <w:sz w:val="25"/>
          <w:lang w:val="fr-FR"/>
        </w:rPr>
      </w:pPr>
    </w:p>
    <w:p w:rsidR="00C77539" w:rsidRPr="00557A67" w:rsidRDefault="00DA2CE4">
      <w:pPr>
        <w:ind w:left="332"/>
        <w:rPr>
          <w:b/>
          <w:sz w:val="24"/>
          <w:lang w:val="fr-FR"/>
        </w:rPr>
      </w:pPr>
      <w:r w:rsidRPr="00557A67">
        <w:rPr>
          <w:b/>
          <w:sz w:val="24"/>
          <w:lang w:val="fr-FR"/>
        </w:rPr>
        <w:t xml:space="preserve">Codes des fiches ROME les plus proches </w:t>
      </w:r>
      <w:r w:rsidRPr="00557A67">
        <w:rPr>
          <w:b/>
          <w:color w:val="2E74B5"/>
          <w:sz w:val="24"/>
          <w:lang w:val="fr-FR"/>
        </w:rPr>
        <w:t xml:space="preserve">(5 au maximum) </w:t>
      </w:r>
      <w:r w:rsidRPr="00557A67">
        <w:rPr>
          <w:b/>
          <w:sz w:val="24"/>
          <w:lang w:val="fr-FR"/>
        </w:rPr>
        <w:t>:</w:t>
      </w:r>
    </w:p>
    <w:p w:rsidR="00C77539" w:rsidRPr="00557A67" w:rsidRDefault="00C77539">
      <w:pPr>
        <w:rPr>
          <w:b/>
          <w:sz w:val="26"/>
          <w:lang w:val="fr-FR"/>
        </w:rPr>
      </w:pPr>
    </w:p>
    <w:p w:rsidR="00C77539" w:rsidRPr="00557A67" w:rsidRDefault="00C77539">
      <w:pPr>
        <w:spacing w:before="2"/>
        <w:rPr>
          <w:b/>
          <w:lang w:val="fr-FR"/>
        </w:rPr>
      </w:pPr>
    </w:p>
    <w:p w:rsidR="00C77539" w:rsidRPr="00557A67" w:rsidRDefault="00DA2CE4">
      <w:pPr>
        <w:pStyle w:val="Corpsdetexte"/>
        <w:ind w:left="332"/>
        <w:rPr>
          <w:rFonts w:ascii="Times New Roman" w:hAnsi="Times New Roman"/>
          <w:lang w:val="fr-FR"/>
        </w:rPr>
      </w:pPr>
      <w:r w:rsidRPr="00557A67">
        <w:rPr>
          <w:rFonts w:ascii="Times New Roman" w:hAnsi="Times New Roman"/>
          <w:lang w:val="fr-FR"/>
        </w:rPr>
        <w:t>G1204 - Éducation en activités sportives</w:t>
      </w:r>
    </w:p>
    <w:p w:rsidR="00C77539" w:rsidRPr="00557A67" w:rsidRDefault="00DA2CE4">
      <w:pPr>
        <w:pStyle w:val="Corpsdetexte"/>
        <w:spacing w:before="2"/>
        <w:ind w:left="332" w:right="4497"/>
        <w:rPr>
          <w:rFonts w:ascii="Times New Roman" w:hAnsi="Times New Roman"/>
          <w:lang w:val="fr-FR"/>
        </w:rPr>
      </w:pPr>
      <w:r w:rsidRPr="00557A67">
        <w:rPr>
          <w:rFonts w:ascii="Times New Roman" w:hAnsi="Times New Roman"/>
          <w:lang w:val="fr-FR"/>
        </w:rPr>
        <w:t>K1103- Développement personnel et bien être de la personne K1207- Intervention socioéducative</w:t>
      </w:r>
    </w:p>
    <w:p w:rsidR="00C77539" w:rsidRPr="00557A67" w:rsidRDefault="00DA2CE4">
      <w:pPr>
        <w:pStyle w:val="Corpsdetexte"/>
        <w:spacing w:before="4" w:line="237" w:lineRule="auto"/>
        <w:ind w:left="332" w:right="6811"/>
        <w:rPr>
          <w:rFonts w:ascii="Times New Roman" w:hAnsi="Times New Roman"/>
          <w:lang w:val="fr-FR"/>
        </w:rPr>
      </w:pPr>
      <w:r w:rsidRPr="00557A67">
        <w:rPr>
          <w:rFonts w:ascii="Times New Roman" w:hAnsi="Times New Roman"/>
          <w:lang w:val="fr-FR"/>
        </w:rPr>
        <w:t>K2101- Conseil en formation K2102- Coordination pédagogique</w:t>
      </w:r>
    </w:p>
    <w:p w:rsidR="00C77539" w:rsidRPr="00557A67" w:rsidRDefault="00C77539">
      <w:pPr>
        <w:rPr>
          <w:sz w:val="24"/>
          <w:lang w:val="fr-FR"/>
        </w:rPr>
      </w:pPr>
    </w:p>
    <w:p w:rsidR="00C77539" w:rsidRPr="00557A67" w:rsidRDefault="00C77539">
      <w:pPr>
        <w:spacing w:before="8"/>
        <w:rPr>
          <w:sz w:val="21"/>
          <w:lang w:val="fr-FR"/>
        </w:rPr>
      </w:pPr>
    </w:p>
    <w:p w:rsidR="00C77539" w:rsidRPr="00557A67" w:rsidRDefault="00DA2CE4">
      <w:pPr>
        <w:pStyle w:val="Titre1"/>
        <w:rPr>
          <w:lang w:val="fr-FR"/>
        </w:rPr>
      </w:pPr>
      <w:r w:rsidRPr="00557A67">
        <w:rPr>
          <w:lang w:val="fr-FR"/>
        </w:rPr>
        <w:t>Réglementation d’activités</w:t>
      </w:r>
    </w:p>
    <w:p w:rsidR="00C77539" w:rsidRPr="00557A67" w:rsidRDefault="00C77539">
      <w:pPr>
        <w:spacing w:before="2"/>
        <w:rPr>
          <w:b/>
          <w:sz w:val="16"/>
          <w:lang w:val="fr-FR"/>
        </w:rPr>
      </w:pPr>
    </w:p>
    <w:p w:rsidR="00C77539" w:rsidRPr="00557A67" w:rsidRDefault="00DA2CE4">
      <w:pPr>
        <w:pStyle w:val="Titre2"/>
        <w:spacing w:before="90" w:line="242" w:lineRule="auto"/>
        <w:ind w:left="332" w:right="679"/>
        <w:rPr>
          <w:lang w:val="fr-FR"/>
        </w:rPr>
      </w:pPr>
      <w:r w:rsidRPr="00557A67">
        <w:rPr>
          <w:shd w:val="clear" w:color="auto" w:fill="00FFFF"/>
          <w:lang w:val="fr-FR"/>
        </w:rPr>
        <w:t>Ce master donne</w:t>
      </w:r>
      <w:r w:rsidR="00557A67">
        <w:rPr>
          <w:shd w:val="clear" w:color="auto" w:fill="00FFFF"/>
          <w:lang w:val="fr-FR"/>
        </w:rPr>
        <w:t>ra</w:t>
      </w:r>
      <w:bookmarkStart w:id="0" w:name="_GoBack"/>
      <w:bookmarkEnd w:id="0"/>
      <w:r w:rsidRPr="00557A67">
        <w:rPr>
          <w:shd w:val="clear" w:color="auto" w:fill="00FFFF"/>
          <w:lang w:val="fr-FR"/>
        </w:rPr>
        <w:t xml:space="preserve"> accès à une car</w:t>
      </w:r>
      <w:r w:rsidRPr="00557A67">
        <w:rPr>
          <w:shd w:val="clear" w:color="auto" w:fill="00FFFF"/>
          <w:lang w:val="fr-FR"/>
        </w:rPr>
        <w:t>te professionnelle et donc aux métiers à exercice réglementé en</w:t>
      </w:r>
      <w:r w:rsidRPr="00557A67">
        <w:rPr>
          <w:shd w:val="clear" w:color="auto" w:fill="FFFFFF"/>
          <w:lang w:val="fr-FR"/>
        </w:rPr>
        <w:t xml:space="preserve"> </w:t>
      </w:r>
      <w:r w:rsidRPr="00557A67">
        <w:rPr>
          <w:shd w:val="clear" w:color="auto" w:fill="00FFFF"/>
          <w:lang w:val="fr-FR"/>
        </w:rPr>
        <w:t>référence au Code du sport (en cours).</w:t>
      </w:r>
    </w:p>
    <w:p w:rsidR="00C77539" w:rsidRPr="00557A67" w:rsidRDefault="00C77539">
      <w:pPr>
        <w:spacing w:before="8"/>
        <w:rPr>
          <w:sz w:val="23"/>
          <w:lang w:val="fr-FR"/>
        </w:rPr>
      </w:pPr>
    </w:p>
    <w:p w:rsidR="00C77539" w:rsidRPr="00557A67" w:rsidRDefault="00DA2CE4">
      <w:pPr>
        <w:ind w:left="332"/>
        <w:rPr>
          <w:sz w:val="24"/>
          <w:lang w:val="fr-FR"/>
        </w:rPr>
      </w:pPr>
      <w:r>
        <w:pict>
          <v:line id="_x0000_s1030" alt="" style="position:absolute;left:0;text-align:left;z-index:251653632;mso-wrap-edited:f;mso-width-percent:0;mso-height-percent:0;mso-position-horizontal-relative:page;mso-width-percent:0;mso-height-percent:0" from="323.05pt,97.1pt" to="549.6pt,97.1pt" strokeweight=".48pt">
            <w10:wrap anchorx="page"/>
          </v:line>
        </w:pict>
      </w:r>
      <w:r w:rsidRPr="00557A67">
        <w:rPr>
          <w:sz w:val="24"/>
          <w:lang w:val="fr-FR"/>
        </w:rPr>
        <w:t>Articles L212-1 du Code du sport et R212-89 du Code du sport.</w:t>
      </w: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C77539">
      <w:pPr>
        <w:rPr>
          <w:sz w:val="20"/>
          <w:lang w:val="fr-FR"/>
        </w:rPr>
      </w:pPr>
    </w:p>
    <w:p w:rsidR="00C77539" w:rsidRPr="00557A67" w:rsidRDefault="00DA2CE4">
      <w:pPr>
        <w:spacing w:before="1"/>
        <w:rPr>
          <w:sz w:val="16"/>
          <w:lang w:val="fr-FR"/>
        </w:rPr>
      </w:pPr>
      <w:r>
        <w:pict>
          <v:shape id="_x0000_s1029" type="#_x0000_t202" alt="" style="position:absolute;margin-left:57.1pt;margin-top:11.45pt;width:265.7pt;height:14.4pt;z-index:-251656704;mso-wrap-style:square;mso-wrap-edited:f;mso-width-percent:0;mso-height-percent:0;mso-wrap-distance-left:0;mso-wrap-distance-right:0;mso-position-horizontal-relative:page;mso-width-percent:0;mso-height-percent:0;v-text-anchor:top" fillcolor="#036" strokeweight=".48pt">
            <v:textbox inset="0,0,0,0">
              <w:txbxContent>
                <w:p w:rsidR="00C77539" w:rsidRPr="00557A67" w:rsidRDefault="00DA2CE4">
                  <w:pPr>
                    <w:spacing w:line="273" w:lineRule="exact"/>
                    <w:ind w:left="67"/>
                    <w:rPr>
                      <w:b/>
                      <w:sz w:val="24"/>
                      <w:lang w:val="fr-FR"/>
                    </w:rPr>
                  </w:pPr>
                  <w:r w:rsidRPr="00557A67">
                    <w:rPr>
                      <w:b/>
                      <w:color w:val="FFFFFF"/>
                      <w:sz w:val="24"/>
                      <w:lang w:val="fr-FR"/>
                    </w:rPr>
                    <w:t>Modalités d’accès à cette certification (cadre 7)</w:t>
                  </w:r>
                </w:p>
              </w:txbxContent>
            </v:textbox>
            <w10:wrap type="topAndBottom" anchorx="page"/>
          </v:shape>
        </w:pict>
      </w:r>
    </w:p>
    <w:p w:rsidR="00C77539" w:rsidRPr="00557A67" w:rsidRDefault="00C77539">
      <w:pPr>
        <w:rPr>
          <w:sz w:val="16"/>
          <w:lang w:val="fr-FR"/>
        </w:rPr>
        <w:sectPr w:rsidR="00C77539" w:rsidRPr="00557A67">
          <w:pgSz w:w="11900" w:h="16840"/>
          <w:pgMar w:top="800" w:right="760" w:bottom="280" w:left="920" w:header="720" w:footer="720" w:gutter="0"/>
          <w:pgBorders w:offsetFrom="page">
            <w:top w:val="single" w:sz="4" w:space="24" w:color="3366FF"/>
            <w:left w:val="single" w:sz="4" w:space="24" w:color="3366FF"/>
            <w:bottom w:val="single" w:sz="4" w:space="24" w:color="3366FF"/>
            <w:right w:val="single" w:sz="4" w:space="23" w:color="3366FF"/>
          </w:pgBorders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567"/>
        <w:gridCol w:w="567"/>
        <w:gridCol w:w="4820"/>
      </w:tblGrid>
      <w:tr w:rsidR="00C77539" w:rsidRPr="00557A67">
        <w:trPr>
          <w:trHeight w:val="3710"/>
        </w:trPr>
        <w:tc>
          <w:tcPr>
            <w:tcW w:w="9852" w:type="dxa"/>
            <w:gridSpan w:val="4"/>
          </w:tcPr>
          <w:p w:rsidR="00C77539" w:rsidRPr="00557A67" w:rsidRDefault="00DA2CE4">
            <w:pPr>
              <w:pStyle w:val="TableParagraph"/>
              <w:spacing w:line="267" w:lineRule="exact"/>
              <w:ind w:left="71"/>
              <w:rPr>
                <w:sz w:val="24"/>
                <w:lang w:val="fr-FR"/>
              </w:rPr>
            </w:pPr>
            <w:r w:rsidRPr="00557A67">
              <w:rPr>
                <w:sz w:val="24"/>
                <w:u w:val="single"/>
                <w:lang w:val="fr-FR"/>
              </w:rPr>
              <w:lastRenderedPageBreak/>
              <w:t>Descriptif des composantes de la certification</w:t>
            </w:r>
            <w:r w:rsidRPr="00557A67">
              <w:rPr>
                <w:sz w:val="24"/>
                <w:lang w:val="fr-FR"/>
              </w:rPr>
              <w:t xml:space="preserve"> :</w:t>
            </w:r>
          </w:p>
          <w:p w:rsidR="00C77539" w:rsidRPr="00557A67" w:rsidRDefault="00C77539">
            <w:pPr>
              <w:pStyle w:val="TableParagraph"/>
              <w:spacing w:before="6"/>
              <w:ind w:left="0"/>
              <w:rPr>
                <w:sz w:val="28"/>
                <w:lang w:val="fr-FR"/>
              </w:rPr>
            </w:pPr>
          </w:p>
          <w:p w:rsidR="00C77539" w:rsidRPr="00557A67" w:rsidRDefault="00DA2CE4">
            <w:pPr>
              <w:pStyle w:val="TableParagraph"/>
              <w:ind w:left="71" w:right="485"/>
              <w:rPr>
                <w:lang w:val="fr-FR"/>
              </w:rPr>
            </w:pPr>
            <w:r w:rsidRPr="00557A67">
              <w:rPr>
                <w:color w:val="FF0000"/>
                <w:lang w:val="fr-FR"/>
              </w:rPr>
              <w:t>Les modalités de la certification permettent de valider les compétences via l'acquisition de l'ensemble des aptitudes, connaissances et compétences constitutives du diplôme (l'article 11 de l'arrêté Licence 2011). Celles-ci sont appréciées soit par un cont</w:t>
            </w:r>
            <w:r w:rsidRPr="00557A67">
              <w:rPr>
                <w:color w:val="FF0000"/>
                <w:lang w:val="fr-FR"/>
              </w:rPr>
              <w:t>rôle continu et régulier (prioritaire sur l'ensemble du cursus conduisant à la licence), soit par un examen terminal, soit par ces deux modes de contrôle combinés.</w:t>
            </w:r>
          </w:p>
          <w:p w:rsidR="00C77539" w:rsidRPr="00557A67" w:rsidRDefault="00DA2CE4">
            <w:pPr>
              <w:pStyle w:val="TableParagraph"/>
              <w:spacing w:before="49"/>
              <w:ind w:left="71" w:right="41"/>
              <w:rPr>
                <w:lang w:val="fr-FR"/>
              </w:rPr>
            </w:pPr>
            <w:r w:rsidRPr="00557A67">
              <w:rPr>
                <w:color w:val="FF0000"/>
                <w:lang w:val="fr-FR"/>
              </w:rPr>
              <w:t>Chaque bloc d'enseignement a une valeur définie en crédits européens (ECTS). Le nombre de cr</w:t>
            </w:r>
            <w:r w:rsidRPr="00557A67">
              <w:rPr>
                <w:color w:val="FF0000"/>
                <w:lang w:val="fr-FR"/>
              </w:rPr>
              <w:t xml:space="preserve">édits par unité d'enseignement est défini sur la base de la charge totale de travail requise et tient donc compte de l'ensemble de l'activité exigée : volume et nature des enseignements dispensés, travail personnel requis, des stages, mémoires, projets et </w:t>
            </w:r>
            <w:r w:rsidRPr="00557A67">
              <w:rPr>
                <w:color w:val="FF0000"/>
                <w:lang w:val="fr-FR"/>
              </w:rPr>
              <w:t>autres activités. Une référence commune est fixée correspondant à l'acquisition de 180 crédits pour le niveau licence.</w:t>
            </w:r>
          </w:p>
        </w:tc>
      </w:tr>
      <w:tr w:rsidR="00C77539" w:rsidRPr="00557A67">
        <w:trPr>
          <w:trHeight w:val="551"/>
        </w:trPr>
        <w:tc>
          <w:tcPr>
            <w:tcW w:w="3898" w:type="dxa"/>
          </w:tcPr>
          <w:p w:rsidR="00C77539" w:rsidRPr="00557A67" w:rsidRDefault="00DA2CE4">
            <w:pPr>
              <w:pStyle w:val="TableParagraph"/>
              <w:spacing w:line="266" w:lineRule="exact"/>
              <w:ind w:left="71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Conditions d’inscription à la</w:t>
            </w:r>
          </w:p>
          <w:p w:rsidR="00C77539" w:rsidRPr="00557A67" w:rsidRDefault="00DA2CE4">
            <w:pPr>
              <w:pStyle w:val="TableParagraph"/>
              <w:spacing w:line="266" w:lineRule="exact"/>
              <w:ind w:left="71"/>
              <w:rPr>
                <w:sz w:val="24"/>
                <w:lang w:val="fr-FR"/>
              </w:rPr>
            </w:pPr>
            <w:proofErr w:type="gramStart"/>
            <w:r w:rsidRPr="00557A67">
              <w:rPr>
                <w:sz w:val="24"/>
                <w:lang w:val="fr-FR"/>
              </w:rPr>
              <w:t>certification</w:t>
            </w:r>
            <w:proofErr w:type="gramEnd"/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Oui</w:t>
            </w:r>
            <w:proofErr w:type="spellEnd"/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0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4820" w:type="dxa"/>
          </w:tcPr>
          <w:p w:rsidR="00C77539" w:rsidRPr="00557A67" w:rsidRDefault="00DA2CE4">
            <w:pPr>
              <w:pStyle w:val="TableParagraph"/>
              <w:spacing w:line="267" w:lineRule="exact"/>
              <w:ind w:left="70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Indiquer la composition des jurys</w:t>
            </w:r>
          </w:p>
        </w:tc>
      </w:tr>
      <w:tr w:rsidR="00C77539" w:rsidRPr="00557A67">
        <w:trPr>
          <w:trHeight w:val="2044"/>
        </w:trPr>
        <w:tc>
          <w:tcPr>
            <w:tcW w:w="3898" w:type="dxa"/>
          </w:tcPr>
          <w:p w:rsidR="00C77539" w:rsidRPr="00557A67" w:rsidRDefault="00DA2CE4">
            <w:pPr>
              <w:pStyle w:val="TableParagraph"/>
              <w:spacing w:line="237" w:lineRule="auto"/>
              <w:ind w:left="71" w:right="257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Après un parcours de formation sous statut d’élève ou d’étudiant</w:t>
            </w:r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77539" w:rsidRDefault="00DA2CE4">
            <w:pPr>
              <w:pStyle w:val="TableParagraph"/>
              <w:spacing w:before="46"/>
              <w:ind w:left="7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0000"/>
                <w:sz w:val="19"/>
              </w:rPr>
              <w:t>Leur</w:t>
            </w:r>
            <w:proofErr w:type="spellEnd"/>
            <w:r>
              <w:rPr>
                <w:rFonts w:ascii="Arial"/>
                <w:color w:val="FF0000"/>
                <w:sz w:val="19"/>
              </w:rPr>
              <w:t xml:space="preserve"> composition </w:t>
            </w:r>
            <w:proofErr w:type="spellStart"/>
            <w:proofErr w:type="gramStart"/>
            <w:r>
              <w:rPr>
                <w:rFonts w:ascii="Arial"/>
                <w:color w:val="FF0000"/>
                <w:sz w:val="19"/>
              </w:rPr>
              <w:t>comprend</w:t>
            </w:r>
            <w:proofErr w:type="spellEnd"/>
            <w:r>
              <w:rPr>
                <w:rFonts w:ascii="Arial"/>
                <w:color w:val="FF0000"/>
                <w:sz w:val="19"/>
              </w:rPr>
              <w:t xml:space="preserve"> :</w:t>
            </w:r>
            <w:proofErr w:type="gramEnd"/>
          </w:p>
          <w:p w:rsidR="00C77539" w:rsidRPr="00557A67" w:rsidRDefault="00DA2CE4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before="46" w:line="242" w:lineRule="auto"/>
              <w:ind w:right="244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une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moitié d'enseignants-chercheurs, d'enseignants ou de chercheurs participant à la</w:t>
            </w:r>
            <w:r w:rsidRPr="00557A67">
              <w:rPr>
                <w:rFonts w:ascii="Arial" w:hAnsi="Arial"/>
                <w:color w:val="FF0000"/>
                <w:spacing w:val="-12"/>
                <w:sz w:val="19"/>
                <w:lang w:val="fr-FR"/>
              </w:rPr>
              <w:t xml:space="preserve"> </w:t>
            </w:r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formation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before="43" w:line="242" w:lineRule="auto"/>
              <w:ind w:right="571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professionnels qualifiés ayant contribué aux enseignements.</w:t>
            </w:r>
          </w:p>
          <w:p w:rsidR="00C77539" w:rsidRPr="00557A67" w:rsidRDefault="00DA2CE4">
            <w:pPr>
              <w:pStyle w:val="TableParagraph"/>
              <w:numPr>
                <w:ilvl w:val="0"/>
                <w:numId w:val="6"/>
              </w:numPr>
              <w:tabs>
                <w:tab w:val="left" w:pos="186"/>
              </w:tabs>
              <w:spacing w:before="44" w:line="242" w:lineRule="auto"/>
              <w:ind w:right="72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professionnels qualifiés n'ayant pas contribué aux enseignements</w:t>
            </w:r>
          </w:p>
        </w:tc>
      </w:tr>
      <w:tr w:rsidR="00C77539">
        <w:trPr>
          <w:trHeight w:val="1454"/>
        </w:trPr>
        <w:tc>
          <w:tcPr>
            <w:tcW w:w="3898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d’apprentissage</w:t>
            </w:r>
            <w:proofErr w:type="spellEnd"/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77539" w:rsidRDefault="00DA2CE4">
            <w:pPr>
              <w:pStyle w:val="TableParagraph"/>
              <w:spacing w:before="46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Le jury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FF0000"/>
                <w:sz w:val="19"/>
              </w:rPr>
              <w:t>composé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:</w:t>
            </w:r>
            <w:proofErr w:type="gramEnd"/>
          </w:p>
          <w:p w:rsidR="00C77539" w:rsidRDefault="00DA2CE4">
            <w:pPr>
              <w:pStyle w:val="TableParagraph"/>
              <w:numPr>
                <w:ilvl w:val="0"/>
                <w:numId w:val="5"/>
              </w:numPr>
              <w:tabs>
                <w:tab w:val="left" w:pos="186"/>
              </w:tabs>
              <w:spacing w:before="46"/>
              <w:ind w:firstLine="0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FF0000"/>
                <w:sz w:val="19"/>
              </w:rPr>
              <w:t>d'une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majorité</w:t>
            </w:r>
            <w:proofErr w:type="spellEnd"/>
            <w:r>
              <w:rPr>
                <w:rFonts w:ascii="Arial" w:hAnsi="Arial"/>
                <w:color w:val="FF000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d'enseignants-chercheurs</w:t>
            </w:r>
            <w:proofErr w:type="spellEnd"/>
          </w:p>
          <w:p w:rsidR="00C77539" w:rsidRPr="00557A67" w:rsidRDefault="00DA2CE4">
            <w:pPr>
              <w:pStyle w:val="TableParagraph"/>
              <w:numPr>
                <w:ilvl w:val="0"/>
                <w:numId w:val="5"/>
              </w:numPr>
              <w:tabs>
                <w:tab w:val="left" w:pos="186"/>
              </w:tabs>
              <w:spacing w:before="50"/>
              <w:ind w:right="119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personnes ayant une activité principale autre que l'enseignement et compétentes pour apprécier la nature des acquis, notamment professionnels, dont</w:t>
            </w:r>
            <w:r w:rsidRPr="00557A67">
              <w:rPr>
                <w:rFonts w:ascii="Arial" w:hAnsi="Arial"/>
                <w:color w:val="FF0000"/>
                <w:spacing w:val="-20"/>
                <w:sz w:val="19"/>
                <w:lang w:val="fr-FR"/>
              </w:rPr>
              <w:t xml:space="preserve"> </w:t>
            </w:r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la</w:t>
            </w:r>
          </w:p>
          <w:p w:rsidR="00C77539" w:rsidRDefault="00DA2CE4">
            <w:pPr>
              <w:pStyle w:val="TableParagraph"/>
              <w:spacing w:line="199" w:lineRule="exact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validation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sollicitée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>.</w:t>
            </w:r>
          </w:p>
        </w:tc>
      </w:tr>
      <w:tr w:rsidR="00C77539" w:rsidRPr="00557A67">
        <w:trPr>
          <w:trHeight w:val="1453"/>
        </w:trPr>
        <w:tc>
          <w:tcPr>
            <w:tcW w:w="3898" w:type="dxa"/>
          </w:tcPr>
          <w:p w:rsidR="00C77539" w:rsidRPr="00557A67" w:rsidRDefault="00DA2CE4">
            <w:pPr>
              <w:pStyle w:val="TableParagraph"/>
              <w:spacing w:line="242" w:lineRule="auto"/>
              <w:ind w:left="71" w:right="744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Après un parcours de formation continue</w:t>
            </w:r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77539" w:rsidRDefault="00DA2CE4">
            <w:pPr>
              <w:pStyle w:val="TableParagraph"/>
              <w:spacing w:before="46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Le jury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FF0000"/>
                <w:sz w:val="19"/>
              </w:rPr>
              <w:t>composé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:</w:t>
            </w:r>
            <w:proofErr w:type="gramEnd"/>
          </w:p>
          <w:p w:rsidR="00C77539" w:rsidRDefault="00DA2CE4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50"/>
              <w:ind w:firstLine="0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FF0000"/>
                <w:sz w:val="19"/>
              </w:rPr>
              <w:t>d'une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majorité</w:t>
            </w:r>
            <w:proofErr w:type="spellEnd"/>
            <w:r>
              <w:rPr>
                <w:rFonts w:ascii="Arial" w:hAnsi="Arial"/>
                <w:color w:val="FF000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d'enseignants-chercheurs</w:t>
            </w:r>
            <w:proofErr w:type="spellEnd"/>
          </w:p>
          <w:p w:rsidR="00C77539" w:rsidRPr="00557A67" w:rsidRDefault="00DA2CE4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48" w:line="237" w:lineRule="auto"/>
              <w:ind w:right="118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personnes ayant une activité principale autre que l'enseignement et compétentes pour apprécier</w:t>
            </w:r>
            <w:r w:rsidRPr="00557A67">
              <w:rPr>
                <w:rFonts w:ascii="Arial" w:hAnsi="Arial"/>
                <w:color w:val="FF0000"/>
                <w:spacing w:val="-11"/>
                <w:sz w:val="19"/>
                <w:lang w:val="fr-FR"/>
              </w:rPr>
              <w:t xml:space="preserve"> </w:t>
            </w:r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la</w:t>
            </w:r>
          </w:p>
          <w:p w:rsidR="00C77539" w:rsidRPr="00557A67" w:rsidRDefault="00DA2CE4">
            <w:pPr>
              <w:pStyle w:val="TableParagraph"/>
              <w:spacing w:before="8" w:line="216" w:lineRule="exact"/>
              <w:ind w:left="70" w:right="21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nature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des acquis, notamment professionnels, dont la validation est sollicitée.</w:t>
            </w:r>
          </w:p>
        </w:tc>
      </w:tr>
      <w:tr w:rsidR="00C77539">
        <w:trPr>
          <w:trHeight w:val="1454"/>
        </w:trPr>
        <w:tc>
          <w:tcPr>
            <w:tcW w:w="3898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professionnalisation</w:t>
            </w:r>
            <w:proofErr w:type="spellEnd"/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77539" w:rsidRDefault="00DA2CE4">
            <w:pPr>
              <w:pStyle w:val="TableParagraph"/>
              <w:spacing w:before="46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Le jury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FF0000"/>
                <w:sz w:val="19"/>
              </w:rPr>
              <w:t>composé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:</w:t>
            </w:r>
            <w:proofErr w:type="gramEnd"/>
          </w:p>
          <w:p w:rsidR="00C77539" w:rsidRDefault="00DA2CE4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50"/>
              <w:ind w:firstLine="0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FF0000"/>
                <w:sz w:val="19"/>
              </w:rPr>
              <w:t>d'une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majorité</w:t>
            </w:r>
            <w:proofErr w:type="spellEnd"/>
            <w:r>
              <w:rPr>
                <w:rFonts w:ascii="Arial" w:hAnsi="Arial"/>
                <w:color w:val="FF000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d'enseignants-chercheurs</w:t>
            </w:r>
            <w:proofErr w:type="spellEnd"/>
          </w:p>
          <w:p w:rsidR="00C77539" w:rsidRPr="00557A67" w:rsidRDefault="00DA2CE4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46"/>
              <w:ind w:right="118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personnes ayant une activité principale autre que l'enseignement et compétentes pour apprécier la nature des acquis, notamment professionnels, dont</w:t>
            </w:r>
            <w:r w:rsidRPr="00557A67">
              <w:rPr>
                <w:rFonts w:ascii="Arial" w:hAnsi="Arial"/>
                <w:color w:val="FF0000"/>
                <w:spacing w:val="-20"/>
                <w:sz w:val="19"/>
                <w:lang w:val="fr-FR"/>
              </w:rPr>
              <w:t xml:space="preserve"> </w:t>
            </w:r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la</w:t>
            </w:r>
          </w:p>
          <w:p w:rsidR="00C77539" w:rsidRDefault="00DA2CE4">
            <w:pPr>
              <w:pStyle w:val="TableParagraph"/>
              <w:spacing w:line="199" w:lineRule="exact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validation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sollicitée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>.</w:t>
            </w:r>
          </w:p>
        </w:tc>
      </w:tr>
      <w:tr w:rsidR="00C77539">
        <w:trPr>
          <w:trHeight w:val="277"/>
        </w:trPr>
        <w:tc>
          <w:tcPr>
            <w:tcW w:w="3898" w:type="dxa"/>
          </w:tcPr>
          <w:p w:rsidR="00C77539" w:rsidRDefault="00DA2CE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Par candidature </w:t>
            </w:r>
            <w:proofErr w:type="spellStart"/>
            <w:r>
              <w:rPr>
                <w:sz w:val="24"/>
              </w:rPr>
              <w:t>libre</w:t>
            </w:r>
            <w:proofErr w:type="spellEnd"/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820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539">
        <w:trPr>
          <w:trHeight w:val="1453"/>
        </w:trPr>
        <w:tc>
          <w:tcPr>
            <w:tcW w:w="3898" w:type="dxa"/>
          </w:tcPr>
          <w:p w:rsidR="00C77539" w:rsidRPr="00557A67" w:rsidRDefault="00DA2CE4">
            <w:pPr>
              <w:pStyle w:val="TableParagraph"/>
              <w:spacing w:line="267" w:lineRule="exact"/>
              <w:ind w:left="71"/>
              <w:rPr>
                <w:sz w:val="24"/>
                <w:lang w:val="fr-FR"/>
              </w:rPr>
            </w:pPr>
            <w:r w:rsidRPr="00557A67">
              <w:rPr>
                <w:sz w:val="24"/>
                <w:lang w:val="fr-FR"/>
              </w:rPr>
              <w:t>Par expérience</w:t>
            </w:r>
          </w:p>
          <w:p w:rsidR="00C77539" w:rsidRPr="00557A67" w:rsidRDefault="00DA2CE4">
            <w:pPr>
              <w:pStyle w:val="TableParagraph"/>
              <w:spacing w:before="2"/>
              <w:ind w:left="71"/>
              <w:rPr>
                <w:sz w:val="24"/>
                <w:lang w:val="fr-FR"/>
              </w:rPr>
            </w:pPr>
            <w:r w:rsidRPr="00557A67">
              <w:rPr>
                <w:color w:val="FF0000"/>
                <w:sz w:val="24"/>
                <w:lang w:val="fr-FR"/>
              </w:rPr>
              <w:t>Date de mise en place :2002</w:t>
            </w:r>
          </w:p>
        </w:tc>
        <w:tc>
          <w:tcPr>
            <w:tcW w:w="567" w:type="dxa"/>
          </w:tcPr>
          <w:p w:rsidR="00C77539" w:rsidRDefault="00DA2CE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7" w:type="dxa"/>
          </w:tcPr>
          <w:p w:rsidR="00C77539" w:rsidRDefault="00C775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C77539" w:rsidRDefault="00DA2CE4">
            <w:pPr>
              <w:pStyle w:val="TableParagraph"/>
              <w:spacing w:before="46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Le jury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FF0000"/>
                <w:sz w:val="19"/>
              </w:rPr>
              <w:t>composé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:</w:t>
            </w:r>
            <w:proofErr w:type="gramEnd"/>
          </w:p>
          <w:p w:rsidR="00C77539" w:rsidRDefault="00DA2CE4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50"/>
              <w:ind w:firstLine="0"/>
              <w:rPr>
                <w:rFonts w:ascii="Arial" w:hAnsi="Arial"/>
                <w:sz w:val="19"/>
              </w:rPr>
            </w:pPr>
            <w:proofErr w:type="spellStart"/>
            <w:r>
              <w:rPr>
                <w:rFonts w:ascii="Arial" w:hAnsi="Arial"/>
                <w:color w:val="FF0000"/>
                <w:sz w:val="19"/>
              </w:rPr>
              <w:t>d'une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majorité</w:t>
            </w:r>
            <w:proofErr w:type="spellEnd"/>
            <w:r>
              <w:rPr>
                <w:rFonts w:ascii="Arial" w:hAnsi="Arial"/>
                <w:color w:val="FF0000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d'enseignants-chercheurs</w:t>
            </w:r>
            <w:proofErr w:type="spellEnd"/>
          </w:p>
          <w:p w:rsidR="00C77539" w:rsidRPr="00557A67" w:rsidRDefault="00DA2CE4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before="46"/>
              <w:ind w:right="118" w:firstLine="0"/>
              <w:rPr>
                <w:rFonts w:ascii="Arial" w:hAnsi="Arial"/>
                <w:sz w:val="19"/>
                <w:lang w:val="fr-FR"/>
              </w:rPr>
            </w:pPr>
            <w:proofErr w:type="gramStart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des</w:t>
            </w:r>
            <w:proofErr w:type="gramEnd"/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 xml:space="preserve"> personnes ayant une activité principale autre que l'enseignement et compétentes pour apprécier la nature des acquis, notamment professionnels, dont</w:t>
            </w:r>
            <w:r w:rsidRPr="00557A67">
              <w:rPr>
                <w:rFonts w:ascii="Arial" w:hAnsi="Arial"/>
                <w:color w:val="FF0000"/>
                <w:spacing w:val="-20"/>
                <w:sz w:val="19"/>
                <w:lang w:val="fr-FR"/>
              </w:rPr>
              <w:t xml:space="preserve"> </w:t>
            </w:r>
            <w:r w:rsidRPr="00557A67">
              <w:rPr>
                <w:rFonts w:ascii="Arial" w:hAnsi="Arial"/>
                <w:color w:val="FF0000"/>
                <w:sz w:val="19"/>
                <w:lang w:val="fr-FR"/>
              </w:rPr>
              <w:t>la</w:t>
            </w:r>
          </w:p>
          <w:p w:rsidR="00C77539" w:rsidRDefault="00DA2CE4">
            <w:pPr>
              <w:pStyle w:val="TableParagraph"/>
              <w:spacing w:line="199" w:lineRule="exact"/>
              <w:ind w:left="7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FF0000"/>
                <w:sz w:val="19"/>
              </w:rPr>
              <w:t xml:space="preserve">validation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est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9"/>
              </w:rPr>
              <w:t>sollicitée</w:t>
            </w:r>
            <w:proofErr w:type="spellEnd"/>
            <w:r>
              <w:rPr>
                <w:rFonts w:ascii="Arial" w:hAnsi="Arial"/>
                <w:color w:val="FF0000"/>
                <w:sz w:val="19"/>
              </w:rPr>
              <w:t>.</w:t>
            </w:r>
          </w:p>
        </w:tc>
      </w:tr>
    </w:tbl>
    <w:p w:rsidR="00C77539" w:rsidRDefault="00DA2CE4">
      <w:pPr>
        <w:spacing w:before="8"/>
        <w:rPr>
          <w:sz w:val="23"/>
        </w:rPr>
      </w:pPr>
      <w:r>
        <w:pict>
          <v:line id="_x0000_s1028" alt="" style="position:absolute;z-index:251654656;mso-wrap-edited:f;mso-width-percent:0;mso-height-percent:0;mso-position-horizontal-relative:page;mso-position-vertical-relative:page;mso-width-percent:0;mso-height-percent:0" from="254.15pt,796.1pt" to="551.5pt,796.1pt" strokeweight=".48pt">
            <w10:wrap anchorx="page" anchory="page"/>
          </v:line>
        </w:pic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C77539" w:rsidRPr="00557A67">
        <w:trPr>
          <w:trHeight w:val="273"/>
        </w:trPr>
        <w:tc>
          <w:tcPr>
            <w:tcW w:w="4786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53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Liens avec d’autres certifications (cadre 8)</w:t>
            </w:r>
          </w:p>
        </w:tc>
        <w:tc>
          <w:tcPr>
            <w:tcW w:w="5103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53" w:lineRule="exact"/>
              <w:ind w:left="109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Accords européens ou internationaux (cadre 9)</w:t>
            </w:r>
          </w:p>
        </w:tc>
      </w:tr>
      <w:tr w:rsidR="00C77539" w:rsidRPr="00557A67">
        <w:trPr>
          <w:trHeight w:val="1381"/>
        </w:trPr>
        <w:tc>
          <w:tcPr>
            <w:tcW w:w="4786" w:type="dxa"/>
          </w:tcPr>
          <w:p w:rsidR="00C77539" w:rsidRPr="00557A67" w:rsidRDefault="00DA2CE4">
            <w:pPr>
              <w:pStyle w:val="TableParagraph"/>
              <w:ind w:right="93"/>
              <w:rPr>
                <w:sz w:val="24"/>
                <w:lang w:val="fr-FR"/>
              </w:rPr>
            </w:pPr>
            <w:r w:rsidRPr="00557A67">
              <w:rPr>
                <w:color w:val="FF0000"/>
                <w:sz w:val="24"/>
                <w:lang w:val="fr-FR"/>
              </w:rPr>
              <w:t>Selon les parcours types suivi ou/et les secteurs d’activités professionnels d’exercices, des diplômes ou des certifications d’autres</w:t>
            </w:r>
          </w:p>
          <w:p w:rsidR="00C77539" w:rsidRPr="00557A67" w:rsidRDefault="00DA2CE4">
            <w:pPr>
              <w:pStyle w:val="TableParagraph"/>
              <w:spacing w:before="4" w:line="274" w:lineRule="exact"/>
              <w:ind w:right="633"/>
              <w:rPr>
                <w:sz w:val="24"/>
                <w:lang w:val="fr-FR"/>
              </w:rPr>
            </w:pPr>
            <w:proofErr w:type="gramStart"/>
            <w:r w:rsidRPr="00557A67">
              <w:rPr>
                <w:color w:val="FF0000"/>
                <w:sz w:val="24"/>
                <w:lang w:val="fr-FR"/>
              </w:rPr>
              <w:t>ministère</w:t>
            </w:r>
            <w:proofErr w:type="gramEnd"/>
            <w:r w:rsidRPr="00557A67">
              <w:rPr>
                <w:color w:val="FF0000"/>
                <w:sz w:val="24"/>
                <w:lang w:val="fr-FR"/>
              </w:rPr>
              <w:t xml:space="preserve"> ou de branches professionnelles peuvent être visés.</w:t>
            </w:r>
          </w:p>
        </w:tc>
        <w:tc>
          <w:tcPr>
            <w:tcW w:w="5103" w:type="dxa"/>
          </w:tcPr>
          <w:p w:rsidR="00C77539" w:rsidRPr="00557A67" w:rsidRDefault="00C77539">
            <w:pPr>
              <w:pStyle w:val="TableParagraph"/>
              <w:spacing w:before="1"/>
              <w:ind w:left="0"/>
              <w:rPr>
                <w:sz w:val="24"/>
                <w:lang w:val="fr-FR"/>
              </w:rPr>
            </w:pPr>
          </w:p>
          <w:p w:rsidR="00C77539" w:rsidRPr="00557A67" w:rsidRDefault="00DA2CE4">
            <w:pPr>
              <w:pStyle w:val="TableParagraph"/>
              <w:spacing w:line="237" w:lineRule="auto"/>
              <w:ind w:left="109" w:right="198"/>
              <w:rPr>
                <w:sz w:val="24"/>
                <w:lang w:val="fr-FR"/>
              </w:rPr>
            </w:pPr>
            <w:r w:rsidRPr="00557A67">
              <w:rPr>
                <w:color w:val="2E74B5"/>
                <w:sz w:val="24"/>
                <w:lang w:val="fr-FR"/>
              </w:rPr>
              <w:t>Ne rien indiquer mais signaler si vous avez lu des choses particulières</w:t>
            </w:r>
          </w:p>
        </w:tc>
      </w:tr>
    </w:tbl>
    <w:p w:rsidR="00C77539" w:rsidRPr="00557A67" w:rsidRDefault="00DA2CE4">
      <w:pPr>
        <w:spacing w:before="4"/>
        <w:rPr>
          <w:sz w:val="20"/>
          <w:lang w:val="fr-FR"/>
        </w:rPr>
      </w:pPr>
      <w:r>
        <w:pict>
          <v:shape id="_x0000_s1027" type="#_x0000_t202" alt="" style="position:absolute;margin-left:57.1pt;margin-top:13.9pt;width:196.8pt;height:16.8pt;z-index:-251655680;mso-wrap-style:square;mso-wrap-edited:f;mso-width-percent:0;mso-height-percent:0;mso-wrap-distance-left:0;mso-wrap-distance-right:0;mso-position-horizontal-relative:page;mso-position-vertical-relative:text;mso-width-percent:0;mso-height-percent:0;v-text-anchor:top" fillcolor="#036" strokeweight=".48pt">
            <v:textbox inset="0,0,0,0">
              <w:txbxContent>
                <w:p w:rsidR="00C77539" w:rsidRDefault="00DA2CE4">
                  <w:pPr>
                    <w:spacing w:before="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Base </w:t>
                  </w:r>
                  <w:proofErr w:type="spellStart"/>
                  <w:r>
                    <w:rPr>
                      <w:b/>
                      <w:color w:val="FFFFFF"/>
                      <w:sz w:val="24"/>
                    </w:rPr>
                    <w:t>légale</w:t>
                  </w:r>
                  <w:proofErr w:type="spellEnd"/>
                  <w:r>
                    <w:rPr>
                      <w:b/>
                      <w:color w:val="FFFFFF"/>
                      <w:sz w:val="24"/>
                    </w:rPr>
                    <w:t xml:space="preserve"> (cadre 10)</w:t>
                  </w:r>
                </w:p>
              </w:txbxContent>
            </v:textbox>
            <w10:wrap type="topAndBottom" anchorx="page"/>
          </v:shape>
        </w:pict>
      </w:r>
    </w:p>
    <w:p w:rsidR="00C77539" w:rsidRPr="00557A67" w:rsidRDefault="00C77539">
      <w:pPr>
        <w:rPr>
          <w:sz w:val="20"/>
          <w:lang w:val="fr-FR"/>
        </w:rPr>
        <w:sectPr w:rsidR="00C77539" w:rsidRPr="00557A67">
          <w:pgSz w:w="11900" w:h="16840"/>
          <w:pgMar w:top="860" w:right="760" w:bottom="280" w:left="920" w:header="720" w:footer="720" w:gutter="0"/>
          <w:pgBorders w:offsetFrom="page">
            <w:top w:val="single" w:sz="4" w:space="24" w:color="3366FF"/>
            <w:left w:val="single" w:sz="4" w:space="24" w:color="3366FF"/>
            <w:bottom w:val="single" w:sz="4" w:space="24" w:color="3366FF"/>
            <w:right w:val="single" w:sz="4" w:space="23" w:color="3366FF"/>
          </w:pgBorders>
          <w:cols w:space="720"/>
        </w:sectPr>
      </w:pPr>
    </w:p>
    <w:p w:rsidR="00C77539" w:rsidRDefault="00DA2CE4">
      <w:pPr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alt="" style="width:494.4pt;height:4in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C77539" w:rsidRPr="00557A67" w:rsidRDefault="00DA2CE4">
                  <w:pPr>
                    <w:spacing w:line="273" w:lineRule="exact"/>
                    <w:ind w:left="105"/>
                    <w:rPr>
                      <w:sz w:val="24"/>
                      <w:lang w:val="fr-FR"/>
                    </w:rPr>
                  </w:pPr>
                  <w:r w:rsidRPr="00557A67">
                    <w:rPr>
                      <w:sz w:val="24"/>
                      <w:u w:val="single"/>
                      <w:lang w:val="fr-FR"/>
                    </w:rPr>
                    <w:t>Référence arrêté création (ou date 1er arrêté enregistrement)</w:t>
                  </w:r>
                  <w:r w:rsidRPr="00557A67">
                    <w:rPr>
                      <w:sz w:val="24"/>
                      <w:lang w:val="fr-FR"/>
                    </w:rPr>
                    <w:t xml:space="preserve"> :</w:t>
                  </w:r>
                </w:p>
                <w:p w:rsidR="00C77539" w:rsidRPr="00557A67" w:rsidRDefault="00C77539">
                  <w:pPr>
                    <w:rPr>
                      <w:sz w:val="24"/>
                      <w:lang w:val="fr-FR"/>
                    </w:rPr>
                  </w:pPr>
                </w:p>
                <w:p w:rsidR="00C77539" w:rsidRPr="00557A67" w:rsidRDefault="00DA2CE4">
                  <w:pPr>
                    <w:spacing w:line="242" w:lineRule="auto"/>
                    <w:ind w:left="105" w:right="93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Sera complété par la DGESIP avec l'ensemble des arrêtés pour les différents établissements habilités ou accrédités pour délivrer la mention de LP concerné.</w:t>
                  </w:r>
                </w:p>
                <w:p w:rsidR="00C77539" w:rsidRPr="00557A67" w:rsidRDefault="00C77539">
                  <w:pPr>
                    <w:spacing w:before="8"/>
                    <w:rPr>
                      <w:sz w:val="23"/>
                      <w:lang w:val="fr-FR"/>
                    </w:rPr>
                  </w:pPr>
                </w:p>
                <w:p w:rsidR="00C77539" w:rsidRDefault="00DA2CE4">
                  <w:pPr>
                    <w:ind w:left="10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  <w:u w:val="single"/>
                    </w:rPr>
                    <w:t>Références</w:t>
                  </w:r>
                  <w:proofErr w:type="spellEnd"/>
                  <w:r>
                    <w:rPr>
                      <w:sz w:val="24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u w:val="single"/>
                    </w:rPr>
                    <w:t>autres</w:t>
                  </w:r>
                  <w:proofErr w:type="spellEnd"/>
                  <w:r>
                    <w:rPr>
                      <w:sz w:val="24"/>
                    </w:rPr>
                    <w:t xml:space="preserve"> :</w:t>
                  </w:r>
                  <w:proofErr w:type="gramEnd"/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51"/>
                    <w:ind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1er août 2011 relatif à la</w:t>
                  </w:r>
                  <w:r w:rsidRPr="00557A67">
                    <w:rPr>
                      <w:color w:val="FF0000"/>
                      <w:spacing w:val="-4"/>
                      <w:sz w:val="24"/>
                      <w:lang w:val="fr-FR"/>
                    </w:rPr>
                    <w:t xml:space="preserve"> 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licence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47" w:line="237" w:lineRule="auto"/>
                    <w:ind w:right="421"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22 janvier 2014, fixant les modalités d’accréditation d’établissements</w:t>
                  </w:r>
                  <w:r w:rsidRPr="00557A67">
                    <w:rPr>
                      <w:color w:val="FF0000"/>
                      <w:spacing w:val="-29"/>
                      <w:sz w:val="24"/>
                      <w:lang w:val="fr-FR"/>
                    </w:rPr>
                    <w:t xml:space="preserve"> 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d’enseignement supérieur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6" w:line="237" w:lineRule="auto"/>
                    <w:ind w:right="404"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22 janvier 2014, fixant le cadre national des formations conduisant à la délivrance des diplômes nationaux de licence, de licence profession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nelle et de</w:t>
                  </w:r>
                  <w:r w:rsidRPr="00557A67">
                    <w:rPr>
                      <w:color w:val="FF0000"/>
                      <w:spacing w:val="5"/>
                      <w:sz w:val="24"/>
                      <w:lang w:val="fr-FR"/>
                    </w:rPr>
                    <w:t xml:space="preserve"> 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master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3" w:line="275" w:lineRule="exact"/>
                    <w:ind w:left="244" w:hanging="139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17 novembre 1999 relatif à la licence</w:t>
                  </w:r>
                  <w:r w:rsidRPr="00557A67">
                    <w:rPr>
                      <w:color w:val="FF0000"/>
                      <w:spacing w:val="-7"/>
                      <w:sz w:val="24"/>
                      <w:lang w:val="fr-FR"/>
                    </w:rPr>
                    <w:t xml:space="preserve"> 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professionnelle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42" w:lineRule="auto"/>
                    <w:ind w:right="914"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27 mai 2014 fixant la nomenclature des mentions du diplôme national de licence professionnelle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line="242" w:lineRule="auto"/>
                    <w:ind w:right="434"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Arrêté du 16 mars 2015 modifiant la nomenclature des mentions du dip</w:t>
                  </w:r>
                  <w:r w:rsidRPr="00557A67">
                    <w:rPr>
                      <w:color w:val="FF0000"/>
                      <w:sz w:val="24"/>
                      <w:lang w:val="fr-FR"/>
                    </w:rPr>
                    <w:t>lôme national de licence professionnelle</w:t>
                  </w:r>
                </w:p>
                <w:p w:rsidR="00C77539" w:rsidRPr="00557A67" w:rsidRDefault="00DA2CE4">
                  <w:pPr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36" w:line="247" w:lineRule="auto"/>
                    <w:ind w:right="547" w:firstLine="0"/>
                    <w:rPr>
                      <w:sz w:val="24"/>
                      <w:lang w:val="fr-FR"/>
                    </w:rPr>
                  </w:pPr>
                  <w:r w:rsidRPr="00557A67">
                    <w:rPr>
                      <w:color w:val="FF0000"/>
                      <w:sz w:val="24"/>
                      <w:lang w:val="fr-FR"/>
                    </w:rPr>
                    <w:t>Décret VAE – Code de l’éducation : article L 613-3 modifié par la loi n° 2015-366 du 31 mars 2015</w:t>
                  </w:r>
                </w:p>
              </w:txbxContent>
            </v:textbox>
            <w10:anchorlock/>
          </v:shape>
        </w:pict>
      </w:r>
    </w:p>
    <w:p w:rsidR="00C77539" w:rsidRDefault="00C77539">
      <w:pPr>
        <w:spacing w:before="7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952"/>
      </w:tblGrid>
      <w:tr w:rsidR="00C77539">
        <w:trPr>
          <w:trHeight w:val="354"/>
        </w:trPr>
        <w:tc>
          <w:tcPr>
            <w:tcW w:w="3936" w:type="dxa"/>
            <w:shd w:val="clear" w:color="auto" w:fill="003366"/>
          </w:tcPr>
          <w:p w:rsidR="00C77539" w:rsidRDefault="00DA2C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Pour plus </w:t>
            </w:r>
            <w:proofErr w:type="spellStart"/>
            <w:r>
              <w:rPr>
                <w:b/>
                <w:color w:val="FFFFFF"/>
                <w:sz w:val="24"/>
              </w:rPr>
              <w:t>d’information</w:t>
            </w:r>
            <w:proofErr w:type="spellEnd"/>
            <w:r>
              <w:rPr>
                <w:b/>
                <w:color w:val="FFFFFF"/>
                <w:sz w:val="24"/>
              </w:rPr>
              <w:t xml:space="preserve"> (cadre 11)</w:t>
            </w:r>
          </w:p>
        </w:tc>
        <w:tc>
          <w:tcPr>
            <w:tcW w:w="5952" w:type="dxa"/>
            <w:tcBorders>
              <w:top w:val="nil"/>
              <w:right w:val="nil"/>
            </w:tcBorders>
          </w:tcPr>
          <w:p w:rsidR="00C77539" w:rsidRDefault="00C77539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539" w:rsidRPr="00557A67">
        <w:trPr>
          <w:trHeight w:val="4694"/>
        </w:trPr>
        <w:tc>
          <w:tcPr>
            <w:tcW w:w="9888" w:type="dxa"/>
            <w:gridSpan w:val="2"/>
          </w:tcPr>
          <w:p w:rsidR="00C77539" w:rsidRPr="00557A67" w:rsidRDefault="00DA2CE4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557A67">
              <w:rPr>
                <w:sz w:val="24"/>
                <w:u w:val="single"/>
                <w:lang w:val="fr-FR"/>
              </w:rPr>
              <w:t>Statistiques</w:t>
            </w:r>
            <w:r w:rsidRPr="00557A67">
              <w:rPr>
                <w:sz w:val="24"/>
                <w:lang w:val="fr-FR"/>
              </w:rPr>
              <w:t xml:space="preserve"> :</w:t>
            </w:r>
          </w:p>
          <w:p w:rsidR="00C77539" w:rsidRPr="00557A67" w:rsidRDefault="00C77539">
            <w:pPr>
              <w:pStyle w:val="TableParagraph"/>
              <w:ind w:left="0"/>
              <w:rPr>
                <w:sz w:val="24"/>
                <w:lang w:val="fr-FR"/>
              </w:rPr>
            </w:pPr>
          </w:p>
          <w:p w:rsidR="00C77539" w:rsidRPr="00557A67" w:rsidRDefault="00DA2CE4">
            <w:pPr>
              <w:pStyle w:val="TableParagraph"/>
              <w:spacing w:line="480" w:lineRule="auto"/>
              <w:ind w:right="2666"/>
              <w:rPr>
                <w:sz w:val="24"/>
                <w:lang w:val="fr-FR"/>
              </w:rPr>
            </w:pPr>
            <w:r w:rsidRPr="00557A67">
              <w:rPr>
                <w:color w:val="FF0000"/>
                <w:sz w:val="24"/>
                <w:lang w:val="fr-FR"/>
              </w:rPr>
              <w:t xml:space="preserve">Pour plus d'informations se reporter au site web des établissements. </w:t>
            </w:r>
            <w:r w:rsidRPr="00557A67">
              <w:rPr>
                <w:sz w:val="24"/>
                <w:u w:val="single"/>
                <w:lang w:val="fr-FR"/>
              </w:rPr>
              <w:t>Autres sources d'informations</w:t>
            </w:r>
            <w:r w:rsidRPr="00557A67">
              <w:rPr>
                <w:sz w:val="24"/>
                <w:lang w:val="fr-FR"/>
              </w:rPr>
              <w:t xml:space="preserve"> :</w:t>
            </w:r>
          </w:p>
          <w:p w:rsidR="00C77539" w:rsidRPr="00557A67" w:rsidRDefault="00DA2CE4">
            <w:pPr>
              <w:pStyle w:val="TableParagraph"/>
              <w:spacing w:line="480" w:lineRule="auto"/>
              <w:ind w:right="2666"/>
              <w:rPr>
                <w:sz w:val="24"/>
                <w:lang w:val="fr-FR"/>
              </w:rPr>
            </w:pPr>
            <w:r w:rsidRPr="00557A67">
              <w:rPr>
                <w:color w:val="FF0000"/>
                <w:sz w:val="24"/>
                <w:lang w:val="fr-FR"/>
              </w:rPr>
              <w:t xml:space="preserve">Pour plus d'informations se reporter au site web des établissements. </w:t>
            </w:r>
            <w:r w:rsidRPr="00557A67">
              <w:rPr>
                <w:sz w:val="24"/>
                <w:u w:val="single"/>
                <w:lang w:val="fr-FR"/>
              </w:rPr>
              <w:t>Lieu(x) de certification</w:t>
            </w:r>
            <w:r w:rsidRPr="00557A67">
              <w:rPr>
                <w:sz w:val="24"/>
                <w:lang w:val="fr-FR"/>
              </w:rPr>
              <w:t xml:space="preserve"> :</w:t>
            </w:r>
          </w:p>
          <w:p w:rsidR="00C77539" w:rsidRPr="00557A67" w:rsidRDefault="00DA2CE4">
            <w:pPr>
              <w:pStyle w:val="TableParagraph"/>
              <w:spacing w:line="242" w:lineRule="auto"/>
              <w:ind w:right="694"/>
              <w:rPr>
                <w:sz w:val="24"/>
                <w:lang w:val="fr-FR"/>
              </w:rPr>
            </w:pPr>
            <w:r w:rsidRPr="00557A67">
              <w:rPr>
                <w:color w:val="2E74B5"/>
                <w:sz w:val="24"/>
                <w:lang w:val="fr-FR"/>
              </w:rPr>
              <w:t>Sera complété par la DGESIP pour l'ensemble des universités/établissements accréditées et/ou habilités à délivrer la mention</w:t>
            </w:r>
          </w:p>
          <w:p w:rsidR="00C77539" w:rsidRPr="00557A67" w:rsidRDefault="00DA2CE4">
            <w:pPr>
              <w:pStyle w:val="TableParagraph"/>
              <w:spacing w:before="55" w:line="552" w:lineRule="exact"/>
              <w:ind w:right="2045"/>
              <w:rPr>
                <w:sz w:val="24"/>
                <w:lang w:val="fr-FR"/>
              </w:rPr>
            </w:pPr>
            <w:r w:rsidRPr="00557A67">
              <w:rPr>
                <w:sz w:val="24"/>
                <w:u w:val="single"/>
                <w:lang w:val="fr-FR"/>
              </w:rPr>
              <w:t>Lieu(x) de préparation à la certifi</w:t>
            </w:r>
            <w:r w:rsidRPr="00557A67">
              <w:rPr>
                <w:sz w:val="24"/>
                <w:u w:val="single"/>
                <w:lang w:val="fr-FR"/>
              </w:rPr>
              <w:t>cation déclaré(s) par l’organisme certificateur :</w:t>
            </w:r>
            <w:r w:rsidRPr="00557A67">
              <w:rPr>
                <w:sz w:val="24"/>
                <w:lang w:val="fr-FR"/>
              </w:rPr>
              <w:t xml:space="preserve"> </w:t>
            </w:r>
            <w:r w:rsidRPr="00557A67">
              <w:rPr>
                <w:sz w:val="24"/>
                <w:u w:val="single"/>
                <w:lang w:val="fr-FR"/>
              </w:rPr>
              <w:t>Historique</w:t>
            </w:r>
            <w:r w:rsidRPr="00557A67">
              <w:rPr>
                <w:sz w:val="24"/>
                <w:lang w:val="fr-FR"/>
              </w:rPr>
              <w:t xml:space="preserve"> :</w:t>
            </w:r>
          </w:p>
        </w:tc>
      </w:tr>
    </w:tbl>
    <w:p w:rsidR="00C77539" w:rsidRPr="00557A67" w:rsidRDefault="00C77539">
      <w:pPr>
        <w:spacing w:before="9"/>
        <w:rPr>
          <w:sz w:val="23"/>
          <w:lang w:val="fr-FR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944"/>
      </w:tblGrid>
      <w:tr w:rsidR="00C77539" w:rsidRPr="00557A67">
        <w:trPr>
          <w:trHeight w:val="297"/>
        </w:trPr>
        <w:tc>
          <w:tcPr>
            <w:tcW w:w="4944" w:type="dxa"/>
            <w:shd w:val="clear" w:color="auto" w:fill="003366"/>
          </w:tcPr>
          <w:p w:rsidR="00C77539" w:rsidRPr="00557A67" w:rsidRDefault="00DA2CE4">
            <w:pPr>
              <w:pStyle w:val="TableParagraph"/>
              <w:spacing w:line="273" w:lineRule="exact"/>
              <w:rPr>
                <w:b/>
                <w:sz w:val="24"/>
                <w:lang w:val="fr-FR"/>
              </w:rPr>
            </w:pPr>
            <w:r w:rsidRPr="00557A67">
              <w:rPr>
                <w:b/>
                <w:color w:val="FFFFFF"/>
                <w:sz w:val="24"/>
                <w:lang w:val="fr-FR"/>
              </w:rPr>
              <w:t>Liste des liens sources (cadre 12)</w:t>
            </w:r>
          </w:p>
        </w:tc>
        <w:tc>
          <w:tcPr>
            <w:tcW w:w="4944" w:type="dxa"/>
            <w:tcBorders>
              <w:top w:val="nil"/>
              <w:right w:val="nil"/>
            </w:tcBorders>
          </w:tcPr>
          <w:p w:rsidR="00C77539" w:rsidRPr="00557A67" w:rsidRDefault="00C77539">
            <w:pPr>
              <w:pStyle w:val="TableParagraph"/>
              <w:ind w:left="0"/>
              <w:rPr>
                <w:lang w:val="fr-FR"/>
              </w:rPr>
            </w:pPr>
          </w:p>
        </w:tc>
      </w:tr>
      <w:tr w:rsidR="00C77539" w:rsidRPr="00557A67">
        <w:trPr>
          <w:trHeight w:val="2207"/>
        </w:trPr>
        <w:tc>
          <w:tcPr>
            <w:tcW w:w="9888" w:type="dxa"/>
            <w:gridSpan w:val="2"/>
          </w:tcPr>
          <w:p w:rsidR="00C77539" w:rsidRPr="00557A67" w:rsidRDefault="00DA2CE4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557A67">
              <w:rPr>
                <w:sz w:val="24"/>
                <w:u w:val="single"/>
                <w:lang w:val="fr-FR"/>
              </w:rPr>
              <w:t>Site Internet de l’autorité délivrant la certification</w:t>
            </w:r>
          </w:p>
          <w:p w:rsidR="00C77539" w:rsidRPr="00557A67" w:rsidRDefault="00C77539">
            <w:pPr>
              <w:pStyle w:val="TableParagraph"/>
              <w:ind w:left="0"/>
              <w:rPr>
                <w:sz w:val="24"/>
                <w:lang w:val="fr-FR"/>
              </w:rPr>
            </w:pPr>
          </w:p>
          <w:p w:rsidR="00C77539" w:rsidRPr="00557A67" w:rsidRDefault="00DA2CE4">
            <w:pPr>
              <w:pStyle w:val="TableParagraph"/>
              <w:ind w:right="418"/>
              <w:rPr>
                <w:sz w:val="24"/>
                <w:lang w:val="fr-FR"/>
              </w:rPr>
            </w:pPr>
            <w:r w:rsidRPr="00557A67">
              <w:rPr>
                <w:color w:val="2E74B5"/>
                <w:sz w:val="24"/>
                <w:lang w:val="fr-FR"/>
              </w:rPr>
              <w:t>Sera complété par la DGESIP pour l'ensemble des universités/établissements accréditées et/ou habilités à délivrer la mention. Pour ce faire une liste générique de lien web sera générée ; charge aux DSI des établissements d'assurer le renvoi sur les pages a</w:t>
            </w:r>
            <w:r w:rsidRPr="00557A67">
              <w:rPr>
                <w:color w:val="2E74B5"/>
                <w:sz w:val="24"/>
                <w:lang w:val="fr-FR"/>
              </w:rPr>
              <w:t>d hocs de leurs sites web (à faire : AA + GR)</w:t>
            </w:r>
          </w:p>
        </w:tc>
      </w:tr>
    </w:tbl>
    <w:p w:rsidR="00DA2CE4" w:rsidRPr="00557A67" w:rsidRDefault="00DA2CE4">
      <w:pPr>
        <w:rPr>
          <w:lang w:val="fr-FR"/>
        </w:rPr>
      </w:pPr>
    </w:p>
    <w:sectPr w:rsidR="00DA2CE4" w:rsidRPr="00557A67">
      <w:pgSz w:w="11900" w:h="16840"/>
      <w:pgMar w:top="860" w:right="760" w:bottom="280" w:left="920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3" w:color="3366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6E0"/>
    <w:multiLevelType w:val="hybridMultilevel"/>
    <w:tmpl w:val="6BEE1018"/>
    <w:lvl w:ilvl="0" w:tplc="C7CC99F0">
      <w:numFmt w:val="bullet"/>
      <w:lvlText w:val="-"/>
      <w:lvlJc w:val="left"/>
      <w:pPr>
        <w:ind w:left="70" w:hanging="116"/>
      </w:pPr>
      <w:rPr>
        <w:rFonts w:ascii="Arial" w:eastAsia="Arial" w:hAnsi="Arial" w:cs="Arial" w:hint="default"/>
        <w:color w:val="FF0000"/>
        <w:w w:val="101"/>
        <w:sz w:val="19"/>
        <w:szCs w:val="19"/>
      </w:rPr>
    </w:lvl>
    <w:lvl w:ilvl="1" w:tplc="34562DE8">
      <w:numFmt w:val="bullet"/>
      <w:lvlText w:val="•"/>
      <w:lvlJc w:val="left"/>
      <w:pPr>
        <w:ind w:left="553" w:hanging="116"/>
      </w:pPr>
      <w:rPr>
        <w:rFonts w:hint="default"/>
      </w:rPr>
    </w:lvl>
    <w:lvl w:ilvl="2" w:tplc="9B8CE5CC">
      <w:numFmt w:val="bullet"/>
      <w:lvlText w:val="•"/>
      <w:lvlJc w:val="left"/>
      <w:pPr>
        <w:ind w:left="1026" w:hanging="116"/>
      </w:pPr>
      <w:rPr>
        <w:rFonts w:hint="default"/>
      </w:rPr>
    </w:lvl>
    <w:lvl w:ilvl="3" w:tplc="705E1F6A">
      <w:numFmt w:val="bullet"/>
      <w:lvlText w:val="•"/>
      <w:lvlJc w:val="left"/>
      <w:pPr>
        <w:ind w:left="1499" w:hanging="116"/>
      </w:pPr>
      <w:rPr>
        <w:rFonts w:hint="default"/>
      </w:rPr>
    </w:lvl>
    <w:lvl w:ilvl="4" w:tplc="A3D6BAEA">
      <w:numFmt w:val="bullet"/>
      <w:lvlText w:val="•"/>
      <w:lvlJc w:val="left"/>
      <w:pPr>
        <w:ind w:left="1972" w:hanging="116"/>
      </w:pPr>
      <w:rPr>
        <w:rFonts w:hint="default"/>
      </w:rPr>
    </w:lvl>
    <w:lvl w:ilvl="5" w:tplc="50C4F17C">
      <w:numFmt w:val="bullet"/>
      <w:lvlText w:val="•"/>
      <w:lvlJc w:val="left"/>
      <w:pPr>
        <w:ind w:left="2445" w:hanging="116"/>
      </w:pPr>
      <w:rPr>
        <w:rFonts w:hint="default"/>
      </w:rPr>
    </w:lvl>
    <w:lvl w:ilvl="6" w:tplc="C5D622E0">
      <w:numFmt w:val="bullet"/>
      <w:lvlText w:val="•"/>
      <w:lvlJc w:val="left"/>
      <w:pPr>
        <w:ind w:left="2918" w:hanging="116"/>
      </w:pPr>
      <w:rPr>
        <w:rFonts w:hint="default"/>
      </w:rPr>
    </w:lvl>
    <w:lvl w:ilvl="7" w:tplc="4F6AF5A0">
      <w:numFmt w:val="bullet"/>
      <w:lvlText w:val="•"/>
      <w:lvlJc w:val="left"/>
      <w:pPr>
        <w:ind w:left="3391" w:hanging="116"/>
      </w:pPr>
      <w:rPr>
        <w:rFonts w:hint="default"/>
      </w:rPr>
    </w:lvl>
    <w:lvl w:ilvl="8" w:tplc="C610DF34">
      <w:numFmt w:val="bullet"/>
      <w:lvlText w:val="•"/>
      <w:lvlJc w:val="left"/>
      <w:pPr>
        <w:ind w:left="3864" w:hanging="116"/>
      </w:pPr>
      <w:rPr>
        <w:rFonts w:hint="default"/>
      </w:rPr>
    </w:lvl>
  </w:abstractNum>
  <w:abstractNum w:abstractNumId="1" w15:restartNumberingAfterBreak="0">
    <w:nsid w:val="1A887AA4"/>
    <w:multiLevelType w:val="hybridMultilevel"/>
    <w:tmpl w:val="658C2CF0"/>
    <w:lvl w:ilvl="0" w:tplc="7228F2C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F23BBA">
      <w:numFmt w:val="bullet"/>
      <w:lvlText w:val="•"/>
      <w:lvlJc w:val="left"/>
      <w:pPr>
        <w:ind w:left="1095" w:hanging="130"/>
      </w:pPr>
      <w:rPr>
        <w:rFonts w:hint="default"/>
      </w:rPr>
    </w:lvl>
    <w:lvl w:ilvl="2" w:tplc="DF4CFDEE">
      <w:numFmt w:val="bullet"/>
      <w:lvlText w:val="•"/>
      <w:lvlJc w:val="left"/>
      <w:pPr>
        <w:ind w:left="2071" w:hanging="130"/>
      </w:pPr>
      <w:rPr>
        <w:rFonts w:hint="default"/>
      </w:rPr>
    </w:lvl>
    <w:lvl w:ilvl="3" w:tplc="3D08B6D2">
      <w:numFmt w:val="bullet"/>
      <w:lvlText w:val="•"/>
      <w:lvlJc w:val="left"/>
      <w:pPr>
        <w:ind w:left="3047" w:hanging="130"/>
      </w:pPr>
      <w:rPr>
        <w:rFonts w:hint="default"/>
      </w:rPr>
    </w:lvl>
    <w:lvl w:ilvl="4" w:tplc="0BA03318">
      <w:numFmt w:val="bullet"/>
      <w:lvlText w:val="•"/>
      <w:lvlJc w:val="left"/>
      <w:pPr>
        <w:ind w:left="4023" w:hanging="130"/>
      </w:pPr>
      <w:rPr>
        <w:rFonts w:hint="default"/>
      </w:rPr>
    </w:lvl>
    <w:lvl w:ilvl="5" w:tplc="8B1E5DE6">
      <w:numFmt w:val="bullet"/>
      <w:lvlText w:val="•"/>
      <w:lvlJc w:val="left"/>
      <w:pPr>
        <w:ind w:left="4999" w:hanging="130"/>
      </w:pPr>
      <w:rPr>
        <w:rFonts w:hint="default"/>
      </w:rPr>
    </w:lvl>
    <w:lvl w:ilvl="6" w:tplc="C79A0A58">
      <w:numFmt w:val="bullet"/>
      <w:lvlText w:val="•"/>
      <w:lvlJc w:val="left"/>
      <w:pPr>
        <w:ind w:left="5974" w:hanging="130"/>
      </w:pPr>
      <w:rPr>
        <w:rFonts w:hint="default"/>
      </w:rPr>
    </w:lvl>
    <w:lvl w:ilvl="7" w:tplc="4656DD24">
      <w:numFmt w:val="bullet"/>
      <w:lvlText w:val="•"/>
      <w:lvlJc w:val="left"/>
      <w:pPr>
        <w:ind w:left="6950" w:hanging="130"/>
      </w:pPr>
      <w:rPr>
        <w:rFonts w:hint="default"/>
      </w:rPr>
    </w:lvl>
    <w:lvl w:ilvl="8" w:tplc="3A7E5358">
      <w:numFmt w:val="bullet"/>
      <w:lvlText w:val="•"/>
      <w:lvlJc w:val="left"/>
      <w:pPr>
        <w:ind w:left="7926" w:hanging="130"/>
      </w:pPr>
      <w:rPr>
        <w:rFonts w:hint="default"/>
      </w:rPr>
    </w:lvl>
  </w:abstractNum>
  <w:abstractNum w:abstractNumId="2" w15:restartNumberingAfterBreak="0">
    <w:nsid w:val="30490F94"/>
    <w:multiLevelType w:val="hybridMultilevel"/>
    <w:tmpl w:val="BD24B756"/>
    <w:lvl w:ilvl="0" w:tplc="04E2BADA">
      <w:numFmt w:val="bullet"/>
      <w:lvlText w:val="-"/>
      <w:lvlJc w:val="left"/>
      <w:pPr>
        <w:ind w:left="70" w:hanging="116"/>
      </w:pPr>
      <w:rPr>
        <w:rFonts w:ascii="Arial" w:eastAsia="Arial" w:hAnsi="Arial" w:cs="Arial" w:hint="default"/>
        <w:color w:val="FF0000"/>
        <w:w w:val="101"/>
        <w:sz w:val="19"/>
        <w:szCs w:val="19"/>
      </w:rPr>
    </w:lvl>
    <w:lvl w:ilvl="1" w:tplc="B742DE70">
      <w:numFmt w:val="bullet"/>
      <w:lvlText w:val="•"/>
      <w:lvlJc w:val="left"/>
      <w:pPr>
        <w:ind w:left="553" w:hanging="116"/>
      </w:pPr>
      <w:rPr>
        <w:rFonts w:hint="default"/>
      </w:rPr>
    </w:lvl>
    <w:lvl w:ilvl="2" w:tplc="2A985C9C">
      <w:numFmt w:val="bullet"/>
      <w:lvlText w:val="•"/>
      <w:lvlJc w:val="left"/>
      <w:pPr>
        <w:ind w:left="1026" w:hanging="116"/>
      </w:pPr>
      <w:rPr>
        <w:rFonts w:hint="default"/>
      </w:rPr>
    </w:lvl>
    <w:lvl w:ilvl="3" w:tplc="42A2BD84">
      <w:numFmt w:val="bullet"/>
      <w:lvlText w:val="•"/>
      <w:lvlJc w:val="left"/>
      <w:pPr>
        <w:ind w:left="1499" w:hanging="116"/>
      </w:pPr>
      <w:rPr>
        <w:rFonts w:hint="default"/>
      </w:rPr>
    </w:lvl>
    <w:lvl w:ilvl="4" w:tplc="E9643204">
      <w:numFmt w:val="bullet"/>
      <w:lvlText w:val="•"/>
      <w:lvlJc w:val="left"/>
      <w:pPr>
        <w:ind w:left="1972" w:hanging="116"/>
      </w:pPr>
      <w:rPr>
        <w:rFonts w:hint="default"/>
      </w:rPr>
    </w:lvl>
    <w:lvl w:ilvl="5" w:tplc="48183E36">
      <w:numFmt w:val="bullet"/>
      <w:lvlText w:val="•"/>
      <w:lvlJc w:val="left"/>
      <w:pPr>
        <w:ind w:left="2445" w:hanging="116"/>
      </w:pPr>
      <w:rPr>
        <w:rFonts w:hint="default"/>
      </w:rPr>
    </w:lvl>
    <w:lvl w:ilvl="6" w:tplc="26422088">
      <w:numFmt w:val="bullet"/>
      <w:lvlText w:val="•"/>
      <w:lvlJc w:val="left"/>
      <w:pPr>
        <w:ind w:left="2918" w:hanging="116"/>
      </w:pPr>
      <w:rPr>
        <w:rFonts w:hint="default"/>
      </w:rPr>
    </w:lvl>
    <w:lvl w:ilvl="7" w:tplc="5A3632BC">
      <w:numFmt w:val="bullet"/>
      <w:lvlText w:val="•"/>
      <w:lvlJc w:val="left"/>
      <w:pPr>
        <w:ind w:left="3391" w:hanging="116"/>
      </w:pPr>
      <w:rPr>
        <w:rFonts w:hint="default"/>
      </w:rPr>
    </w:lvl>
    <w:lvl w:ilvl="8" w:tplc="B9F6B8BC">
      <w:numFmt w:val="bullet"/>
      <w:lvlText w:val="•"/>
      <w:lvlJc w:val="left"/>
      <w:pPr>
        <w:ind w:left="3864" w:hanging="116"/>
      </w:pPr>
      <w:rPr>
        <w:rFonts w:hint="default"/>
      </w:rPr>
    </w:lvl>
  </w:abstractNum>
  <w:abstractNum w:abstractNumId="3" w15:restartNumberingAfterBreak="0">
    <w:nsid w:val="32412BB0"/>
    <w:multiLevelType w:val="hybridMultilevel"/>
    <w:tmpl w:val="8EF6EF86"/>
    <w:lvl w:ilvl="0" w:tplc="8E9672B8"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7486E88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D168349E"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F3EA1830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3A427A64"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B9E89B60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47866E66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BDC6CF4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9612D812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4" w15:restartNumberingAfterBreak="0">
    <w:nsid w:val="3D23290E"/>
    <w:multiLevelType w:val="hybridMultilevel"/>
    <w:tmpl w:val="64543FBE"/>
    <w:lvl w:ilvl="0" w:tplc="C8A4B66C">
      <w:numFmt w:val="bullet"/>
      <w:lvlText w:val="-"/>
      <w:lvlJc w:val="left"/>
      <w:pPr>
        <w:ind w:left="70" w:hanging="116"/>
      </w:pPr>
      <w:rPr>
        <w:rFonts w:ascii="Arial" w:eastAsia="Arial" w:hAnsi="Arial" w:cs="Arial" w:hint="default"/>
        <w:color w:val="FF0000"/>
        <w:w w:val="101"/>
        <w:sz w:val="19"/>
        <w:szCs w:val="19"/>
      </w:rPr>
    </w:lvl>
    <w:lvl w:ilvl="1" w:tplc="D5802DAE">
      <w:numFmt w:val="bullet"/>
      <w:lvlText w:val="•"/>
      <w:lvlJc w:val="left"/>
      <w:pPr>
        <w:ind w:left="553" w:hanging="116"/>
      </w:pPr>
      <w:rPr>
        <w:rFonts w:hint="default"/>
      </w:rPr>
    </w:lvl>
    <w:lvl w:ilvl="2" w:tplc="DA381ABE">
      <w:numFmt w:val="bullet"/>
      <w:lvlText w:val="•"/>
      <w:lvlJc w:val="left"/>
      <w:pPr>
        <w:ind w:left="1026" w:hanging="116"/>
      </w:pPr>
      <w:rPr>
        <w:rFonts w:hint="default"/>
      </w:rPr>
    </w:lvl>
    <w:lvl w:ilvl="3" w:tplc="2B06E896">
      <w:numFmt w:val="bullet"/>
      <w:lvlText w:val="•"/>
      <w:lvlJc w:val="left"/>
      <w:pPr>
        <w:ind w:left="1499" w:hanging="116"/>
      </w:pPr>
      <w:rPr>
        <w:rFonts w:hint="default"/>
      </w:rPr>
    </w:lvl>
    <w:lvl w:ilvl="4" w:tplc="7F6CE12A">
      <w:numFmt w:val="bullet"/>
      <w:lvlText w:val="•"/>
      <w:lvlJc w:val="left"/>
      <w:pPr>
        <w:ind w:left="1972" w:hanging="116"/>
      </w:pPr>
      <w:rPr>
        <w:rFonts w:hint="default"/>
      </w:rPr>
    </w:lvl>
    <w:lvl w:ilvl="5" w:tplc="95A20434">
      <w:numFmt w:val="bullet"/>
      <w:lvlText w:val="•"/>
      <w:lvlJc w:val="left"/>
      <w:pPr>
        <w:ind w:left="2445" w:hanging="116"/>
      </w:pPr>
      <w:rPr>
        <w:rFonts w:hint="default"/>
      </w:rPr>
    </w:lvl>
    <w:lvl w:ilvl="6" w:tplc="7C343CDA">
      <w:numFmt w:val="bullet"/>
      <w:lvlText w:val="•"/>
      <w:lvlJc w:val="left"/>
      <w:pPr>
        <w:ind w:left="2918" w:hanging="116"/>
      </w:pPr>
      <w:rPr>
        <w:rFonts w:hint="default"/>
      </w:rPr>
    </w:lvl>
    <w:lvl w:ilvl="7" w:tplc="FF3063C6">
      <w:numFmt w:val="bullet"/>
      <w:lvlText w:val="•"/>
      <w:lvlJc w:val="left"/>
      <w:pPr>
        <w:ind w:left="3391" w:hanging="116"/>
      </w:pPr>
      <w:rPr>
        <w:rFonts w:hint="default"/>
      </w:rPr>
    </w:lvl>
    <w:lvl w:ilvl="8" w:tplc="1076E898">
      <w:numFmt w:val="bullet"/>
      <w:lvlText w:val="•"/>
      <w:lvlJc w:val="left"/>
      <w:pPr>
        <w:ind w:left="3864" w:hanging="116"/>
      </w:pPr>
      <w:rPr>
        <w:rFonts w:hint="default"/>
      </w:rPr>
    </w:lvl>
  </w:abstractNum>
  <w:abstractNum w:abstractNumId="5" w15:restartNumberingAfterBreak="0">
    <w:nsid w:val="409C661A"/>
    <w:multiLevelType w:val="hybridMultilevel"/>
    <w:tmpl w:val="84C4F8EE"/>
    <w:lvl w:ilvl="0" w:tplc="8506A19A">
      <w:numFmt w:val="bullet"/>
      <w:lvlText w:val="-"/>
      <w:lvlJc w:val="left"/>
      <w:pPr>
        <w:ind w:left="70" w:hanging="116"/>
      </w:pPr>
      <w:rPr>
        <w:rFonts w:ascii="Arial" w:eastAsia="Arial" w:hAnsi="Arial" w:cs="Arial" w:hint="default"/>
        <w:color w:val="FF0000"/>
        <w:w w:val="101"/>
        <w:sz w:val="19"/>
        <w:szCs w:val="19"/>
      </w:rPr>
    </w:lvl>
    <w:lvl w:ilvl="1" w:tplc="F83826C0">
      <w:numFmt w:val="bullet"/>
      <w:lvlText w:val="•"/>
      <w:lvlJc w:val="left"/>
      <w:pPr>
        <w:ind w:left="553" w:hanging="116"/>
      </w:pPr>
      <w:rPr>
        <w:rFonts w:hint="default"/>
      </w:rPr>
    </w:lvl>
    <w:lvl w:ilvl="2" w:tplc="D9BA401C">
      <w:numFmt w:val="bullet"/>
      <w:lvlText w:val="•"/>
      <w:lvlJc w:val="left"/>
      <w:pPr>
        <w:ind w:left="1026" w:hanging="116"/>
      </w:pPr>
      <w:rPr>
        <w:rFonts w:hint="default"/>
      </w:rPr>
    </w:lvl>
    <w:lvl w:ilvl="3" w:tplc="DF602342">
      <w:numFmt w:val="bullet"/>
      <w:lvlText w:val="•"/>
      <w:lvlJc w:val="left"/>
      <w:pPr>
        <w:ind w:left="1499" w:hanging="116"/>
      </w:pPr>
      <w:rPr>
        <w:rFonts w:hint="default"/>
      </w:rPr>
    </w:lvl>
    <w:lvl w:ilvl="4" w:tplc="275A27A8">
      <w:numFmt w:val="bullet"/>
      <w:lvlText w:val="•"/>
      <w:lvlJc w:val="left"/>
      <w:pPr>
        <w:ind w:left="1972" w:hanging="116"/>
      </w:pPr>
      <w:rPr>
        <w:rFonts w:hint="default"/>
      </w:rPr>
    </w:lvl>
    <w:lvl w:ilvl="5" w:tplc="A400FEBC">
      <w:numFmt w:val="bullet"/>
      <w:lvlText w:val="•"/>
      <w:lvlJc w:val="left"/>
      <w:pPr>
        <w:ind w:left="2445" w:hanging="116"/>
      </w:pPr>
      <w:rPr>
        <w:rFonts w:hint="default"/>
      </w:rPr>
    </w:lvl>
    <w:lvl w:ilvl="6" w:tplc="24844518">
      <w:numFmt w:val="bullet"/>
      <w:lvlText w:val="•"/>
      <w:lvlJc w:val="left"/>
      <w:pPr>
        <w:ind w:left="2918" w:hanging="116"/>
      </w:pPr>
      <w:rPr>
        <w:rFonts w:hint="default"/>
      </w:rPr>
    </w:lvl>
    <w:lvl w:ilvl="7" w:tplc="0C1E1F7E">
      <w:numFmt w:val="bullet"/>
      <w:lvlText w:val="•"/>
      <w:lvlJc w:val="left"/>
      <w:pPr>
        <w:ind w:left="3391" w:hanging="116"/>
      </w:pPr>
      <w:rPr>
        <w:rFonts w:hint="default"/>
      </w:rPr>
    </w:lvl>
    <w:lvl w:ilvl="8" w:tplc="A8FEB890">
      <w:numFmt w:val="bullet"/>
      <w:lvlText w:val="•"/>
      <w:lvlJc w:val="left"/>
      <w:pPr>
        <w:ind w:left="3864" w:hanging="116"/>
      </w:pPr>
      <w:rPr>
        <w:rFonts w:hint="default"/>
      </w:rPr>
    </w:lvl>
  </w:abstractNum>
  <w:abstractNum w:abstractNumId="6" w15:restartNumberingAfterBreak="0">
    <w:nsid w:val="493827CD"/>
    <w:multiLevelType w:val="hybridMultilevel"/>
    <w:tmpl w:val="45786DD0"/>
    <w:lvl w:ilvl="0" w:tplc="5DBAFA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</w:rPr>
    </w:lvl>
    <w:lvl w:ilvl="1" w:tplc="9FB44BDC">
      <w:numFmt w:val="bullet"/>
      <w:lvlText w:val="•"/>
      <w:lvlJc w:val="left"/>
      <w:pPr>
        <w:ind w:left="1077" w:hanging="140"/>
      </w:pPr>
      <w:rPr>
        <w:rFonts w:hint="default"/>
      </w:rPr>
    </w:lvl>
    <w:lvl w:ilvl="2" w:tplc="A7ECBBAE">
      <w:numFmt w:val="bullet"/>
      <w:lvlText w:val="•"/>
      <w:lvlJc w:val="left"/>
      <w:pPr>
        <w:ind w:left="2055" w:hanging="140"/>
      </w:pPr>
      <w:rPr>
        <w:rFonts w:hint="default"/>
      </w:rPr>
    </w:lvl>
    <w:lvl w:ilvl="3" w:tplc="90964B26"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89D6439E">
      <w:numFmt w:val="bullet"/>
      <w:lvlText w:val="•"/>
      <w:lvlJc w:val="left"/>
      <w:pPr>
        <w:ind w:left="4011" w:hanging="140"/>
      </w:pPr>
      <w:rPr>
        <w:rFonts w:hint="default"/>
      </w:rPr>
    </w:lvl>
    <w:lvl w:ilvl="5" w:tplc="98A0A500"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8D101268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9A206838">
      <w:numFmt w:val="bullet"/>
      <w:lvlText w:val="•"/>
      <w:lvlJc w:val="left"/>
      <w:pPr>
        <w:ind w:left="6944" w:hanging="140"/>
      </w:pPr>
      <w:rPr>
        <w:rFonts w:hint="default"/>
      </w:rPr>
    </w:lvl>
    <w:lvl w:ilvl="8" w:tplc="9FAC2C78">
      <w:numFmt w:val="bullet"/>
      <w:lvlText w:val="•"/>
      <w:lvlJc w:val="left"/>
      <w:pPr>
        <w:ind w:left="7922" w:hanging="140"/>
      </w:pPr>
      <w:rPr>
        <w:rFonts w:hint="default"/>
      </w:rPr>
    </w:lvl>
  </w:abstractNum>
  <w:abstractNum w:abstractNumId="7" w15:restartNumberingAfterBreak="0">
    <w:nsid w:val="49950B90"/>
    <w:multiLevelType w:val="hybridMultilevel"/>
    <w:tmpl w:val="A8F65BE6"/>
    <w:lvl w:ilvl="0" w:tplc="1E8E93CC">
      <w:numFmt w:val="bullet"/>
      <w:lvlText w:val="-"/>
      <w:lvlJc w:val="left"/>
      <w:pPr>
        <w:ind w:left="70" w:hanging="116"/>
      </w:pPr>
      <w:rPr>
        <w:rFonts w:ascii="Arial" w:eastAsia="Arial" w:hAnsi="Arial" w:cs="Arial" w:hint="default"/>
        <w:color w:val="FF0000"/>
        <w:w w:val="101"/>
        <w:sz w:val="19"/>
        <w:szCs w:val="19"/>
      </w:rPr>
    </w:lvl>
    <w:lvl w:ilvl="1" w:tplc="8BE680EE">
      <w:numFmt w:val="bullet"/>
      <w:lvlText w:val="•"/>
      <w:lvlJc w:val="left"/>
      <w:pPr>
        <w:ind w:left="553" w:hanging="116"/>
      </w:pPr>
      <w:rPr>
        <w:rFonts w:hint="default"/>
      </w:rPr>
    </w:lvl>
    <w:lvl w:ilvl="2" w:tplc="CAB4D794">
      <w:numFmt w:val="bullet"/>
      <w:lvlText w:val="•"/>
      <w:lvlJc w:val="left"/>
      <w:pPr>
        <w:ind w:left="1026" w:hanging="116"/>
      </w:pPr>
      <w:rPr>
        <w:rFonts w:hint="default"/>
      </w:rPr>
    </w:lvl>
    <w:lvl w:ilvl="3" w:tplc="E1BC7E1E">
      <w:numFmt w:val="bullet"/>
      <w:lvlText w:val="•"/>
      <w:lvlJc w:val="left"/>
      <w:pPr>
        <w:ind w:left="1499" w:hanging="116"/>
      </w:pPr>
      <w:rPr>
        <w:rFonts w:hint="default"/>
      </w:rPr>
    </w:lvl>
    <w:lvl w:ilvl="4" w:tplc="E5581D9A">
      <w:numFmt w:val="bullet"/>
      <w:lvlText w:val="•"/>
      <w:lvlJc w:val="left"/>
      <w:pPr>
        <w:ind w:left="1972" w:hanging="116"/>
      </w:pPr>
      <w:rPr>
        <w:rFonts w:hint="default"/>
      </w:rPr>
    </w:lvl>
    <w:lvl w:ilvl="5" w:tplc="ECFE5046">
      <w:numFmt w:val="bullet"/>
      <w:lvlText w:val="•"/>
      <w:lvlJc w:val="left"/>
      <w:pPr>
        <w:ind w:left="2445" w:hanging="116"/>
      </w:pPr>
      <w:rPr>
        <w:rFonts w:hint="default"/>
      </w:rPr>
    </w:lvl>
    <w:lvl w:ilvl="6" w:tplc="DCD8E1F8">
      <w:numFmt w:val="bullet"/>
      <w:lvlText w:val="•"/>
      <w:lvlJc w:val="left"/>
      <w:pPr>
        <w:ind w:left="2918" w:hanging="116"/>
      </w:pPr>
      <w:rPr>
        <w:rFonts w:hint="default"/>
      </w:rPr>
    </w:lvl>
    <w:lvl w:ilvl="7" w:tplc="79041FCA">
      <w:numFmt w:val="bullet"/>
      <w:lvlText w:val="•"/>
      <w:lvlJc w:val="left"/>
      <w:pPr>
        <w:ind w:left="3391" w:hanging="116"/>
      </w:pPr>
      <w:rPr>
        <w:rFonts w:hint="default"/>
      </w:rPr>
    </w:lvl>
    <w:lvl w:ilvl="8" w:tplc="E0107D1C">
      <w:numFmt w:val="bullet"/>
      <w:lvlText w:val="•"/>
      <w:lvlJc w:val="left"/>
      <w:pPr>
        <w:ind w:left="3864" w:hanging="116"/>
      </w:pPr>
      <w:rPr>
        <w:rFonts w:hint="default"/>
      </w:rPr>
    </w:lvl>
  </w:abstractNum>
  <w:abstractNum w:abstractNumId="8" w15:restartNumberingAfterBreak="0">
    <w:nsid w:val="72A61A49"/>
    <w:multiLevelType w:val="hybridMultilevel"/>
    <w:tmpl w:val="29FAE43A"/>
    <w:lvl w:ilvl="0" w:tplc="3B3E0282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FC3A02">
      <w:numFmt w:val="bullet"/>
      <w:lvlText w:val="•"/>
      <w:lvlJc w:val="left"/>
      <w:pPr>
        <w:ind w:left="1328" w:hanging="140"/>
      </w:pPr>
      <w:rPr>
        <w:rFonts w:hint="default"/>
      </w:rPr>
    </w:lvl>
    <w:lvl w:ilvl="2" w:tplc="C9D6BCA8">
      <w:numFmt w:val="bullet"/>
      <w:lvlText w:val="•"/>
      <w:lvlJc w:val="left"/>
      <w:pPr>
        <w:ind w:left="2316" w:hanging="140"/>
      </w:pPr>
      <w:rPr>
        <w:rFonts w:hint="default"/>
      </w:rPr>
    </w:lvl>
    <w:lvl w:ilvl="3" w:tplc="F97CCF9E">
      <w:numFmt w:val="bullet"/>
      <w:lvlText w:val="•"/>
      <w:lvlJc w:val="left"/>
      <w:pPr>
        <w:ind w:left="3304" w:hanging="140"/>
      </w:pPr>
      <w:rPr>
        <w:rFonts w:hint="default"/>
      </w:rPr>
    </w:lvl>
    <w:lvl w:ilvl="4" w:tplc="90520ECC">
      <w:numFmt w:val="bullet"/>
      <w:lvlText w:val="•"/>
      <w:lvlJc w:val="left"/>
      <w:pPr>
        <w:ind w:left="4292" w:hanging="140"/>
      </w:pPr>
      <w:rPr>
        <w:rFonts w:hint="default"/>
      </w:rPr>
    </w:lvl>
    <w:lvl w:ilvl="5" w:tplc="17F67FAE"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D91C973C">
      <w:numFmt w:val="bullet"/>
      <w:lvlText w:val="•"/>
      <w:lvlJc w:val="left"/>
      <w:pPr>
        <w:ind w:left="6268" w:hanging="140"/>
      </w:pPr>
      <w:rPr>
        <w:rFonts w:hint="default"/>
      </w:rPr>
    </w:lvl>
    <w:lvl w:ilvl="7" w:tplc="5248E7E8">
      <w:numFmt w:val="bullet"/>
      <w:lvlText w:val="•"/>
      <w:lvlJc w:val="left"/>
      <w:pPr>
        <w:ind w:left="7256" w:hanging="140"/>
      </w:pPr>
      <w:rPr>
        <w:rFonts w:hint="default"/>
      </w:rPr>
    </w:lvl>
    <w:lvl w:ilvl="8" w:tplc="4438977E">
      <w:numFmt w:val="bullet"/>
      <w:lvlText w:val="•"/>
      <w:lvlJc w:val="left"/>
      <w:pPr>
        <w:ind w:left="8244" w:hanging="140"/>
      </w:pPr>
      <w:rPr>
        <w:rFonts w:hint="default"/>
      </w:rPr>
    </w:lvl>
  </w:abstractNum>
  <w:abstractNum w:abstractNumId="9" w15:restartNumberingAfterBreak="0">
    <w:nsid w:val="76D058B0"/>
    <w:multiLevelType w:val="hybridMultilevel"/>
    <w:tmpl w:val="24CCEC0A"/>
    <w:lvl w:ilvl="0" w:tplc="D3CE0226">
      <w:numFmt w:val="bullet"/>
      <w:lvlText w:val="-"/>
      <w:lvlJc w:val="left"/>
      <w:pPr>
        <w:ind w:left="56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AB09CBA">
      <w:numFmt w:val="bullet"/>
      <w:lvlText w:val="-"/>
      <w:lvlJc w:val="left"/>
      <w:pPr>
        <w:ind w:left="1052" w:hanging="360"/>
      </w:pPr>
      <w:rPr>
        <w:rFonts w:hint="default"/>
        <w:spacing w:val="-6"/>
        <w:w w:val="100"/>
      </w:rPr>
    </w:lvl>
    <w:lvl w:ilvl="2" w:tplc="F55EB082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D87A67B4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FB6CEAB2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6ABAC39A"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6C78C57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F5E4CCF0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A6C8F3D2"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39"/>
    <w:rsid w:val="00557A67"/>
    <w:rsid w:val="00C77539"/>
    <w:rsid w:val="00D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0054A47"/>
  <w15:docId w15:val="{20811CD8-4758-C349-9E59-44D8353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33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0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pPr>
      <w:ind w:left="105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1933</Words>
  <Characters>10634</Characters>
  <Application>Microsoft Office Word</Application>
  <DocSecurity>0</DocSecurity>
  <Lines>88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RNCP Master APA-S C3D DGESIP</dc:title>
  <dc:creator>admin</dc:creator>
  <cp:lastModifiedBy>Utilisateur Microsoft Office</cp:lastModifiedBy>
  <cp:revision>2</cp:revision>
  <cp:lastPrinted>2019-10-18T16:20:00Z</cp:lastPrinted>
  <dcterms:created xsi:type="dcterms:W3CDTF">2019-10-18T15:44:00Z</dcterms:created>
  <dcterms:modified xsi:type="dcterms:W3CDTF">2019-10-18T16:20:00Z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Word</vt:lpwstr>
  </property>
  <property fmtid="{D5CDD505-2E9C-101B-9397-08002B2CF9AE}" pid="4" name="LastSaved">
    <vt:filetime>2019-10-18T00:00:00Z</vt:filetime>
  </property>
</Properties>
</file>